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0E23E">
      <w:pPr>
        <w:spacing w:line="560" w:lineRule="exact"/>
        <w:ind w:firstLine="3080" w:firstLineChars="70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民事答辩状</w:t>
      </w:r>
    </w:p>
    <w:p w14:paraId="7558718A">
      <w:pPr>
        <w:spacing w:line="560" w:lineRule="exact"/>
        <w:ind w:firstLine="2880" w:firstLineChars="800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（民间借贷纠纷）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2"/>
        <w:gridCol w:w="1287"/>
        <w:gridCol w:w="764"/>
        <w:gridCol w:w="4150"/>
      </w:tblGrid>
      <w:tr w14:paraId="29AD8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93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DA0EF4F"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0095C9D4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764706B0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为了方便您更好地参加诉讼，保护您的合法权利，请填写本表。</w:t>
            </w:r>
          </w:p>
          <w:p w14:paraId="55CF1848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1.应诉时需向人民法院提交证明您身份的材料，如身份证复印件、营业执照复印件等。</w:t>
            </w:r>
          </w:p>
          <w:p w14:paraId="30390F63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2.本表所列内容是您参加诉讼以及人民法院查明案件事实所需，请务必如实填写。</w:t>
            </w:r>
          </w:p>
          <w:p w14:paraId="038F34A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一般民间借贷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1E615A86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12019BF2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080A684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64FFD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94219FF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6C22B9C9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案号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A66F09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42DB6908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（2023）闽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×××</w:t>
            </w:r>
            <w:r>
              <w:rPr>
                <w:rFonts w:hint="eastAsia" w:ascii="宋体" w:hAnsi="宋体"/>
                <w:color w:val="000000"/>
                <w:szCs w:val="21"/>
              </w:rPr>
              <w:t>民初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×××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C9A1A2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0699A327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案由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E6680F6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2A38F5FA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民间借贷纠纷</w:t>
            </w:r>
          </w:p>
        </w:tc>
      </w:tr>
      <w:tr w14:paraId="32B5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5"/>
            <w:noWrap w:val="0"/>
            <w:vAlign w:val="top"/>
          </w:tcPr>
          <w:p w14:paraId="0AC9BE46">
            <w:pPr>
              <w:spacing w:line="6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55A46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7CEA4E6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36EAC27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D792A6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姓名：董××</w:t>
            </w:r>
          </w:p>
          <w:p w14:paraId="6440F2E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3A9D6E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出生日期：1955年 5月25日          民族：汉族</w:t>
            </w:r>
          </w:p>
          <w:p w14:paraId="3C3AE1D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工作单位：无        职务：无         联系电话：××××××××</w:t>
            </w:r>
          </w:p>
          <w:p w14:paraId="6DD6ECCC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住所地（户籍所在地）：福建省惠安县</w:t>
            </w:r>
          </w:p>
        </w:tc>
      </w:tr>
      <w:tr w14:paraId="5A581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18A525EF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FF83EE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5C9A178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D1AE4F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3F118C58">
            <w:pPr>
              <w:spacing w:line="38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姓名：杨×× 单位：福建省泉州市××律师事务所   职务：律师  </w:t>
            </w:r>
          </w:p>
          <w:p w14:paraId="6A577436">
            <w:pPr>
              <w:spacing w:line="38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联系电话：136××××××</w:t>
            </w:r>
          </w:p>
          <w:p w14:paraId="790A3855">
            <w:pPr>
              <w:spacing w:line="38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93B5F3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2547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756782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8F8495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地址：福建省惠安县螺阳镇村下村×组</w:t>
            </w:r>
          </w:p>
          <w:p w14:paraId="642A7E3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收件人：董×</w:t>
            </w:r>
          </w:p>
          <w:p w14:paraId="22F5F1D4">
            <w:pPr>
              <w:spacing w:line="380" w:lineRule="exact"/>
              <w:jc w:val="left"/>
              <w:rPr>
                <w:rFonts w:hint="eastAsia" w:ascii="宋体" w:hAnsi="宋体"/>
                <w:color w:val="C00000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电话：136×××××</w:t>
            </w:r>
          </w:p>
        </w:tc>
      </w:tr>
      <w:tr w14:paraId="47C05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2BF255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DB1777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传真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邮箱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instrText xml:space="preserve"> HYPERLINK "mailto:XXX@QQ.COM" </w:instrTex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XXX@QQ.COM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fldChar w:fldCharType="end"/>
            </w:r>
          </w:p>
          <w:p w14:paraId="477135F9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</w:p>
          <w:p w14:paraId="3CE9C02C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730FA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937" w:type="dxa"/>
            <w:gridSpan w:val="5"/>
            <w:noWrap w:val="0"/>
            <w:vAlign w:val="top"/>
          </w:tcPr>
          <w:p w14:paraId="54C0F2FA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答辩事项和依据</w:t>
            </w:r>
          </w:p>
          <w:p w14:paraId="4C8DC0F2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04788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40F98E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1.对本金有无异议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C07B14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008A64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D7B7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3056EFFA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2.对利息（复利、罚息）有无异议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607EE3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682A51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 合同未约定复利，不应支付复利。</w:t>
            </w:r>
          </w:p>
        </w:tc>
      </w:tr>
      <w:tr w14:paraId="42329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624CD51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3.对提前还款或解除合同有无异议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33C694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7240F0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D8EA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875C1C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4.对担保权利诉请有无异议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97CE4C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13AAA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2A6A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52874D2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5.对实现债权的费用有无异议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1D97F80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42620E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6730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468023F">
            <w:pPr>
              <w:spacing w:line="48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6.对其他请求有无异议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DB20AEE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96012C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 诉讼费用由法院判决</w:t>
            </w:r>
          </w:p>
        </w:tc>
      </w:tr>
      <w:tr w14:paraId="296C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13716DE4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7.对标的总额有无异议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F3BF44A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15400B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B4A9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73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272199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8.答辩依据</w:t>
            </w:r>
          </w:p>
        </w:tc>
        <w:tc>
          <w:tcPr>
            <w:tcW w:w="62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5F3D6DB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合同约定：《民间借贷合同》</w:t>
            </w:r>
          </w:p>
          <w:p w14:paraId="275BCE8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《最高人民法院关于适用〈中华人民共和国民法典〉时间效力若干规定》第一条第二款、《中华人民共和国合同法》第三十九条、第四十条、第二百零六条，《中华人民共和国担保法》第十八条、第二十一条</w:t>
            </w:r>
          </w:p>
        </w:tc>
      </w:tr>
      <w:tr w14:paraId="25E59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5"/>
            <w:noWrap w:val="0"/>
            <w:vAlign w:val="top"/>
          </w:tcPr>
          <w:p w14:paraId="3DD7CF1D">
            <w:pPr>
              <w:spacing w:line="480" w:lineRule="auto"/>
              <w:ind w:firstLine="3915" w:firstLineChars="1300"/>
              <w:jc w:val="left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  <w:p w14:paraId="6B1E99E5">
            <w:pPr>
              <w:spacing w:line="480" w:lineRule="auto"/>
              <w:ind w:firstLine="2108" w:firstLineChars="700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（对起诉状事实和理由的确认或者异议）</w:t>
            </w:r>
          </w:p>
        </w:tc>
      </w:tr>
      <w:tr w14:paraId="548DF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911E78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1.对合同签订情况（名称、编号、签订时间、地点）有无异议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9D98E2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5A52A52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</w:tc>
      </w:tr>
      <w:tr w14:paraId="7E3AE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08E60EDE">
            <w:pPr>
              <w:spacing w:line="72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473FADA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44FE817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</w:tc>
      </w:tr>
      <w:tr w14:paraId="37B14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19D45A1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3.对借款金额有无异议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F5C70E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385EDA2D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E670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CDEE926">
            <w:pPr>
              <w:spacing w:line="528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4.对借款期限有无异议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6FBBFFB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09A570E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FD59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0197B3E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5.对借款利率有无异议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0E2F2E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01F2715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12C9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92064E6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6.对借款提供时间有无异议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CCAB70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1111F71A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</w:t>
            </w:r>
          </w:p>
        </w:tc>
      </w:tr>
      <w:tr w14:paraId="38EF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26D733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7.对还款方式有无异议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E6C883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2642710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E3B6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0660B5E">
            <w:pPr>
              <w:spacing w:line="5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8.对还款情况有无异议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6B3BF5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6298D1A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</w:t>
            </w:r>
          </w:p>
        </w:tc>
      </w:tr>
      <w:tr w14:paraId="6776E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116C1DF">
            <w:pPr>
              <w:spacing w:line="576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9.对是否逾期还款有无异议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CC7882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1F68290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</w:tc>
      </w:tr>
      <w:tr w14:paraId="3C4D8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0754F5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10.对是否签订物的担保合同有无异议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D8F684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39F36FE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</w:tc>
      </w:tr>
      <w:tr w14:paraId="02615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gridSpan w:val="2"/>
            <w:noWrap w:val="0"/>
            <w:vAlign w:val="top"/>
          </w:tcPr>
          <w:p w14:paraId="51789D5E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11.对担保人、担保物有无异议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4020E45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7C2C19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事实和理由：</w:t>
            </w:r>
          </w:p>
        </w:tc>
      </w:tr>
      <w:tr w14:paraId="69E18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736" w:type="dxa"/>
            <w:gridSpan w:val="2"/>
            <w:noWrap w:val="0"/>
            <w:vAlign w:val="top"/>
          </w:tcPr>
          <w:p w14:paraId="5AD040D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12.对最高额抵押担保有无异议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E3EA86E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02A6D4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事实和理由：</w:t>
            </w:r>
          </w:p>
        </w:tc>
      </w:tr>
      <w:tr w14:paraId="699C9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0ABBE5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13.对是否办理抵押/质押登记有无异议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72E0101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FFAD80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事实和理由：</w:t>
            </w:r>
          </w:p>
        </w:tc>
      </w:tr>
      <w:tr w14:paraId="1831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4A52764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14.对是否签订保证合同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A9C86D4">
            <w:pPr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0058052C">
            <w:pPr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事实和理由：</w:t>
            </w:r>
          </w:p>
        </w:tc>
      </w:tr>
      <w:tr w14:paraId="2986B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736" w:type="dxa"/>
            <w:gridSpan w:val="2"/>
            <w:noWrap w:val="0"/>
            <w:vAlign w:val="top"/>
          </w:tcPr>
          <w:p w14:paraId="6EA43C92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15.对保证方式有无异议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B118080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</w:p>
          <w:p w14:paraId="4B837E1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事实和理由：</w:t>
            </w:r>
          </w:p>
        </w:tc>
      </w:tr>
      <w:tr w14:paraId="75ADB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2CA070E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16.对其他担保方式有无异议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1C94F7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9482D3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事实和理由：</w:t>
            </w:r>
          </w:p>
        </w:tc>
      </w:tr>
      <w:tr w14:paraId="2B680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736" w:type="dxa"/>
            <w:gridSpan w:val="2"/>
            <w:noWrap w:val="0"/>
            <w:vAlign w:val="top"/>
          </w:tcPr>
          <w:p w14:paraId="10EDFC7E">
            <w:pPr>
              <w:spacing w:line="120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17.有无其他免责/减责事由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6A455CD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5A0115D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内容：</w:t>
            </w:r>
          </w:p>
        </w:tc>
      </w:tr>
      <w:tr w14:paraId="634A6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736" w:type="dxa"/>
            <w:gridSpan w:val="2"/>
            <w:noWrap w:val="0"/>
            <w:vAlign w:val="top"/>
          </w:tcPr>
          <w:p w14:paraId="53EA303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18.其他需要说明的内容（可另附页）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F2BC351"/>
          <w:p w14:paraId="7DA56B2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本人暂时经济困难，请求宽限还款。</w:t>
            </w:r>
          </w:p>
        </w:tc>
      </w:tr>
      <w:tr w14:paraId="04B35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736" w:type="dxa"/>
            <w:gridSpan w:val="2"/>
            <w:noWrap w:val="0"/>
            <w:vAlign w:val="top"/>
          </w:tcPr>
          <w:p w14:paraId="2E6AF7EA">
            <w:pPr>
              <w:spacing w:line="120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19.证据清单（可另附页）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2701987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88C3660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2C8DE450">
      <w:pPr>
        <w:spacing w:line="440" w:lineRule="exact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   答辩人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董</w:t>
      </w:r>
      <w:r>
        <w:rPr>
          <w:rFonts w:ascii="宋体" w:hAnsi="宋体"/>
          <w:color w:val="000000"/>
          <w:sz w:val="32"/>
          <w:szCs w:val="32"/>
        </w:rPr>
        <w:t>××</w:t>
      </w:r>
    </w:p>
    <w:p w14:paraId="46EE6530">
      <w:pPr>
        <w:ind w:firstLine="4320" w:firstLineChars="1200"/>
      </w:pPr>
      <w:r>
        <w:rPr>
          <w:rFonts w:hint="eastAsia" w:ascii="方正小标宋简体" w:hAnsi="宋体" w:eastAsia="方正小标宋简体"/>
          <w:sz w:val="36"/>
          <w:szCs w:val="36"/>
        </w:rPr>
        <w:t>日期：</w:t>
      </w:r>
      <w:r>
        <w:rPr>
          <w:rFonts w:ascii="宋体" w:hAnsi="宋体"/>
          <w:color w:val="00000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宋体" w:hAnsi="宋体"/>
          <w:color w:val="00000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宋体" w:hAnsi="宋体"/>
          <w:color w:val="00000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FCD20"/>
    <w:rsid w:val="204FCD20"/>
    <w:rsid w:val="60886F22"/>
    <w:rsid w:val="6CE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1347</Words>
  <Characters>1407</Characters>
  <Lines>0</Lines>
  <Paragraphs>0</Paragraphs>
  <TotalTime>2</TotalTime>
  <ScaleCrop>false</ScaleCrop>
  <LinksUpToDate>false</LinksUpToDate>
  <CharactersWithSpaces>1576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2024-06-26T18:18:00Z</dcterms:created>
  <dc:creator>tongyingchao</dc:creator>
  <cp:lastModifiedBy>张毛毛</cp:lastModifiedBy>
  <dcterms:modified xsi:type="dcterms:W3CDTF">2025-01-13T07:55:41Z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5E06EC82F0FD44EDAD0BF8F8DE08F73F_13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