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cs="宋体"/>
          <w:b w:val="0"/>
          <w:bCs w:val="0"/>
          <w:sz w:val="44"/>
          <w:szCs w:val="44"/>
        </w:rPr>
      </w:pPr>
      <w:r>
        <w:rPr>
          <w:rFonts w:hint="eastAsia" w:ascii="方正小标宋简体" w:hAnsi="宋体" w:eastAsia="方正小标宋简体" w:cs="宋体"/>
          <w:b w:val="0"/>
          <w:bCs w:val="0"/>
          <w:sz w:val="44"/>
          <w:szCs w:val="44"/>
        </w:rPr>
        <w:t>民事答辩状</w:t>
      </w:r>
    </w:p>
    <w:p>
      <w:pPr>
        <w:spacing w:line="0" w:lineRule="atLeast"/>
        <w:jc w:val="center"/>
        <w:rPr>
          <w:rFonts w:ascii="方正小标宋简体" w:hAnsi="宋体" w:eastAsia="方正小标宋简体" w:cs="宋体"/>
          <w:b w:val="0"/>
          <w:bCs w:val="0"/>
          <w:sz w:val="36"/>
          <w:szCs w:val="36"/>
        </w:rPr>
      </w:pPr>
      <w:r>
        <w:rPr>
          <w:rFonts w:hint="eastAsia" w:ascii="方正小标宋简体" w:hAnsi="宋体" w:eastAsia="方正小标宋简体" w:cs="宋体"/>
          <w:b w:val="0"/>
          <w:bCs w:val="0"/>
          <w:sz w:val="36"/>
          <w:szCs w:val="36"/>
        </w:rPr>
        <w:t>（</w:t>
      </w:r>
      <w:bookmarkStart w:id="1" w:name="_GoBack"/>
      <w:r>
        <w:rPr>
          <w:rFonts w:hint="eastAsia" w:ascii="方正小标宋简体" w:hAnsi="宋体" w:eastAsia="方正小标宋简体" w:cs="宋体"/>
          <w:b w:val="0"/>
          <w:bCs w:val="0"/>
          <w:sz w:val="36"/>
          <w:szCs w:val="36"/>
          <w:lang w:eastAsia="zh-CN"/>
        </w:rPr>
        <w:t>海上、通海水域人身损害责任纠纷</w:t>
      </w:r>
      <w:bookmarkEnd w:id="1"/>
      <w:r>
        <w:rPr>
          <w:rFonts w:hint="eastAsia" w:ascii="方正小标宋简体" w:hAnsi="宋体" w:eastAsia="方正小标宋简体" w:cs="宋体"/>
          <w:b w:val="0"/>
          <w:bCs w:val="0"/>
          <w:sz w:val="36"/>
          <w:szCs w:val="36"/>
        </w:rPr>
        <w:t>）</w:t>
      </w:r>
    </w:p>
    <w:tbl>
      <w:tblPr>
        <w:tblStyle w:val="6"/>
        <w:tblW w:w="906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422"/>
        <w:gridCol w:w="2273"/>
        <w:gridCol w:w="851"/>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tcPr>
          <w:p>
            <w:pPr>
              <w:keepNext w:val="0"/>
              <w:keepLines w:val="0"/>
              <w:suppressLineNumbers w:val="0"/>
              <w:spacing w:before="0" w:beforeAutospacing="0" w:after="0" w:afterAutospacing="0" w:line="276" w:lineRule="auto"/>
              <w:ind w:left="0" w:right="0"/>
              <w:rPr>
                <w:rFonts w:hint="default" w:ascii="宋体" w:hAnsi="宋体" w:eastAsia="宋体" w:cs="宋体"/>
                <w:b/>
                <w:bCs/>
                <w:sz w:val="20"/>
                <w:szCs w:val="20"/>
              </w:rPr>
            </w:pPr>
            <w:r>
              <w:rPr>
                <w:rFonts w:hint="eastAsia" w:ascii="宋体" w:hAnsi="宋体" w:eastAsia="宋体" w:cs="宋体"/>
                <w:b/>
                <w:bCs/>
                <w:sz w:val="20"/>
                <w:szCs w:val="20"/>
              </w:rPr>
              <w:t>说明：</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为了方便您</w:t>
            </w:r>
            <w:r>
              <w:rPr>
                <w:rFonts w:hint="eastAsia" w:ascii="宋体" w:hAnsi="宋体" w:eastAsia="宋体" w:cs="宋体"/>
                <w:sz w:val="20"/>
                <w:szCs w:val="20"/>
                <w:lang w:val="en-US" w:eastAsia="zh-CN"/>
              </w:rPr>
              <w:t>更好地</w:t>
            </w:r>
            <w:r>
              <w:rPr>
                <w:rFonts w:hint="eastAsia" w:ascii="宋体" w:hAnsi="宋体" w:eastAsia="宋体" w:cs="宋体"/>
                <w:sz w:val="20"/>
                <w:szCs w:val="20"/>
              </w:rPr>
              <w:t>参加诉讼，保护您的合法权利，请填写本表。</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1.应诉时需向人民法院提交证明您身份的材料，如身份证复印件、营业执照复印件等。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2.本表所列内容是您参加诉讼以及人民法院查明案件事实所需，请务必如实填写。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w:t>
            </w:r>
            <w:r>
              <w:rPr>
                <w:rFonts w:hint="eastAsia" w:ascii="宋体" w:hAnsi="宋体" w:eastAsia="宋体" w:cs="宋体"/>
                <w:sz w:val="20"/>
                <w:szCs w:val="20"/>
                <w:lang w:eastAsia="zh-CN"/>
              </w:rPr>
              <w:t>；</w:t>
            </w:r>
            <w:r>
              <w:rPr>
                <w:rFonts w:hint="eastAsia" w:ascii="宋体" w:hAnsi="宋体" w:eastAsia="宋体" w:cs="宋体"/>
                <w:sz w:val="20"/>
                <w:szCs w:val="20"/>
              </w:rPr>
              <w:t>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w:t>
            </w:r>
            <w:r>
              <w:rPr>
                <w:rFonts w:hint="eastAsia" w:ascii="宋体" w:hAnsi="宋体" w:eastAsia="宋体" w:cs="宋体"/>
                <w:sz w:val="20"/>
                <w:szCs w:val="20"/>
                <w:lang w:eastAsia="zh-CN"/>
              </w:rPr>
              <w:t>；</w:t>
            </w:r>
            <w:r>
              <w:rPr>
                <w:rFonts w:hint="eastAsia" w:ascii="宋体" w:hAnsi="宋体" w:eastAsia="宋体" w:cs="宋体"/>
                <w:sz w:val="20"/>
                <w:szCs w:val="20"/>
              </w:rPr>
              <w:t>需填写文字较多时，可根据实际对栏目进行扩容等。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★特别提示★</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诉讼参加人应遵守诚信原则如实认真填写表格。</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案号</w:t>
            </w:r>
          </w:p>
        </w:tc>
        <w:tc>
          <w:tcPr>
            <w:tcW w:w="3695" w:type="dxa"/>
            <w:gridSpan w:val="2"/>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c>
          <w:tcPr>
            <w:tcW w:w="851" w:type="dxa"/>
            <w:vAlign w:val="center"/>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案由</w:t>
            </w:r>
          </w:p>
        </w:tc>
        <w:tc>
          <w:tcPr>
            <w:tcW w:w="3776" w:type="dxa"/>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tcPr>
          <w:p>
            <w:pPr>
              <w:keepNext w:val="0"/>
              <w:keepLines w:val="0"/>
              <w:suppressLineNumbers w:val="0"/>
              <w:spacing w:before="0" w:beforeAutospacing="0" w:after="0" w:afterAutospacing="0" w:line="276" w:lineRule="auto"/>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val="0"/>
                <w:bCs w:val="0"/>
                <w:sz w:val="30"/>
                <w:szCs w:val="30"/>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答辩人（自然人）</w:t>
            </w:r>
          </w:p>
        </w:tc>
        <w:tc>
          <w:tcPr>
            <w:tcW w:w="6900" w:type="dxa"/>
            <w:gridSpan w:val="3"/>
          </w:tcPr>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姓名：</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性别：男</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eastAsia="zh-CN"/>
              </w:rPr>
              <w:t>女</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出生日期：</w:t>
            </w: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eastAsia="zh-CN"/>
              </w:rPr>
              <w:t>民族：</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工作单位：</w:t>
            </w: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eastAsia="zh-CN"/>
              </w:rPr>
              <w:t>职务：</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联系电话：</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住所地（户籍所在地）：</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经常居住地：</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证件类型：</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证件号码：</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身份：船舶所有人</w:t>
            </w:r>
            <w:r>
              <w:rPr>
                <w:rFonts w:hint="eastAsia" w:asciiTheme="minorEastAsia" w:hAnsiTheme="minorEastAsia" w:cstheme="minorEastAsia"/>
                <w:sz w:val="20"/>
                <w:szCs w:val="20"/>
                <w:lang w:val="en-US" w:eastAsia="zh-CN"/>
              </w:rPr>
              <w:sym w:font="Wingdings" w:char="00A8"/>
            </w:r>
            <w:r>
              <w:rPr>
                <w:rFonts w:hint="default" w:ascii="宋体" w:hAnsi="宋体" w:eastAsia="宋体" w:cs="宋体"/>
                <w:sz w:val="20"/>
                <w:szCs w:val="20"/>
                <w:lang w:val="en-US" w:eastAsia="zh-CN"/>
              </w:rPr>
              <w:t xml:space="preserve">  </w:t>
            </w:r>
            <w:r>
              <w:rPr>
                <w:rFonts w:hint="eastAsia" w:ascii="宋体" w:hAnsi="宋体" w:eastAsia="宋体" w:cs="宋体"/>
                <w:sz w:val="20"/>
                <w:szCs w:val="20"/>
                <w:lang w:val="en-US" w:eastAsia="zh-CN"/>
              </w:rPr>
              <w:t>船舶合伙经营人</w:t>
            </w:r>
            <w:r>
              <w:rPr>
                <w:rFonts w:hint="eastAsia" w:asciiTheme="minorEastAsia" w:hAnsiTheme="minorEastAsia" w:cstheme="minorEastAsia"/>
                <w:sz w:val="20"/>
                <w:szCs w:val="20"/>
                <w:lang w:val="en-US" w:eastAsia="zh-CN"/>
              </w:rPr>
              <w:sym w:font="Wingdings" w:char="00A8"/>
            </w:r>
            <w:r>
              <w:rPr>
                <w:rFonts w:hint="default" w:ascii="宋体" w:hAnsi="宋体" w:eastAsia="宋体" w:cs="宋体"/>
                <w:sz w:val="20"/>
                <w:szCs w:val="20"/>
                <w:lang w:val="en-US" w:eastAsia="zh-CN"/>
              </w:rPr>
              <w:t xml:space="preserve">  其他</w:t>
            </w:r>
            <w:r>
              <w:rPr>
                <w:rFonts w:hint="eastAsia" w:asciiTheme="minorEastAsia" w:hAnsiTheme="minorEastAsia" w:cstheme="minorEastAsia"/>
                <w:sz w:val="20"/>
                <w:szCs w:val="20"/>
                <w:lang w:val="en-US" w:eastAsia="zh-CN"/>
              </w:rPr>
              <w:sym w:font="Wingdings" w:char="00A8"/>
            </w:r>
            <w:r>
              <w:rPr>
                <w:rFonts w:hint="default" w:ascii="宋体" w:hAnsi="宋体" w:eastAsia="宋体" w:cs="宋体"/>
                <w:sz w:val="20"/>
                <w:szCs w:val="20"/>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w:t>
            </w:r>
          </w:p>
        </w:tc>
        <w:tc>
          <w:tcPr>
            <w:tcW w:w="6900"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leftChars="0" w:right="0" w:rightChars="0"/>
              <w:jc w:val="left"/>
              <w:rPr>
                <w:rFonts w:hint="default"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答辩人（法人、非法人组织）</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名称：</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注册地/登记地：</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法定代表人/负责人：        职务：</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股份有限公司</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上市公司</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事业单位</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社会团体</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基金会</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社会服务机构</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机关法人</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农村集体经济组织法人</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基层</w:t>
            </w:r>
            <w:r>
              <w:rPr>
                <w:rFonts w:hint="eastAsia" w:ascii="宋体" w:hAnsi="宋体" w:eastAsia="宋体" w:cs="宋体"/>
                <w:sz w:val="20"/>
                <w:szCs w:val="20"/>
              </w:rPr>
              <w:t>群众性自治组织法人</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个人独资企业</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 xml:space="preserve">  合伙企业</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 xml:space="preserve">  不具有法人资格的专业服务机构</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600" w:right="0" w:hanging="600" w:hangingChars="30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所有制性质：国有</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（控股</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参股</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  民营</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 xml:space="preserve">  其他</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eastAsiaTheme="minorEastAsia" w:cstheme="minorEastAsia"/>
                <w:kern w:val="2"/>
                <w:sz w:val="20"/>
                <w:szCs w:val="20"/>
                <w:lang w:val="en-US" w:eastAsia="zh-CN" w:bidi="ar"/>
              </w:rPr>
              <w:t>__________</w:t>
            </w:r>
          </w:p>
          <w:p>
            <w:pPr>
              <w:keepNext w:val="0"/>
              <w:keepLines w:val="0"/>
              <w:suppressLineNumbers w:val="0"/>
              <w:spacing w:before="0" w:beforeAutospacing="0" w:after="0" w:afterAutospacing="0" w:line="276" w:lineRule="auto"/>
              <w:ind w:left="600" w:right="0" w:hanging="602" w:hangingChars="300"/>
              <w:jc w:val="left"/>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如不具有以下情况，可不填：</w:t>
            </w:r>
          </w:p>
          <w:p>
            <w:pPr>
              <w:keepNext w:val="0"/>
              <w:keepLines w:val="0"/>
              <w:suppressLineNumbers w:val="0"/>
              <w:spacing w:before="0" w:beforeAutospacing="0" w:after="0" w:afterAutospacing="0" w:line="276" w:lineRule="auto"/>
              <w:ind w:left="600" w:right="0" w:hanging="600" w:hangingChars="300"/>
              <w:jc w:val="left"/>
              <w:rPr>
                <w:rFonts w:hint="eastAsia" w:ascii="宋体" w:hAnsi="宋体" w:eastAsia="宋体" w:cs="宋体"/>
                <w:sz w:val="20"/>
                <w:szCs w:val="20"/>
                <w:lang w:val="en-US" w:eastAsia="zh-CN"/>
              </w:rPr>
            </w:pPr>
            <w:r>
              <w:rPr>
                <w:rFonts w:hint="eastAsia" w:ascii="宋体" w:hAnsi="宋体" w:eastAsia="宋体" w:cs="宋体"/>
                <w:sz w:val="20"/>
                <w:szCs w:val="20"/>
                <w:lang w:eastAsia="zh-CN"/>
              </w:rPr>
              <w:t>外资情况：</w:t>
            </w:r>
            <w:r>
              <w:rPr>
                <w:rFonts w:hint="eastAsia" w:ascii="宋体" w:hAnsi="宋体" w:eastAsia="宋体" w:cs="宋体"/>
                <w:sz w:val="20"/>
                <w:szCs w:val="20"/>
                <w:lang w:val="en-US" w:eastAsia="zh-CN"/>
              </w:rPr>
              <w:t>有</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中外合资经营企业</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中外合作经营企业</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eastAsia="zh-CN"/>
              </w:rPr>
              <w:t>外商独资企业</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其他形式</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lang w:val="en-US" w:eastAsia="zh-CN"/>
              </w:rPr>
              <w:t>__________</w:t>
            </w:r>
          </w:p>
          <w:p>
            <w:pPr>
              <w:keepNext w:val="0"/>
              <w:keepLines w:val="0"/>
              <w:suppressLineNumbers w:val="0"/>
              <w:spacing w:before="0" w:beforeAutospacing="0" w:after="0" w:afterAutospacing="0" w:line="276" w:lineRule="auto"/>
              <w:ind w:left="598" w:leftChars="285" w:right="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委托诉讼代理人</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b w:val="0"/>
                <w:bCs w:val="0"/>
                <w:sz w:val="20"/>
                <w:szCs w:val="20"/>
              </w:rPr>
            </w:pPr>
            <w:r>
              <w:rPr>
                <w:rFonts w:hint="eastAsia" w:ascii="宋体" w:hAnsi="宋体" w:eastAsia="宋体" w:cs="宋体"/>
                <w:b w:val="0"/>
                <w:bCs w:val="0"/>
                <w:sz w:val="20"/>
                <w:szCs w:val="20"/>
              </w:rPr>
              <w:t>有</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b w:val="0"/>
                <w:bCs w:val="0"/>
                <w:sz w:val="20"/>
                <w:szCs w:val="20"/>
              </w:rPr>
            </w:pPr>
            <w:r>
              <w:rPr>
                <w:rFonts w:hint="eastAsia" w:ascii="宋体" w:hAnsi="宋体" w:eastAsia="宋体" w:cs="宋体"/>
                <w:b w:val="0"/>
                <w:bCs w:val="0"/>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b w:val="0"/>
                <w:bCs w:val="0"/>
                <w:sz w:val="20"/>
                <w:szCs w:val="20"/>
              </w:rPr>
            </w:pPr>
            <w:r>
              <w:rPr>
                <w:rFonts w:hint="eastAsia" w:ascii="宋体" w:hAnsi="宋体" w:eastAsia="宋体" w:cs="宋体"/>
                <w:b w:val="0"/>
                <w:bCs w:val="0"/>
                <w:sz w:val="20"/>
                <w:szCs w:val="20"/>
              </w:rPr>
              <w:t>单位：</w:t>
            </w:r>
            <w:r>
              <w:rPr>
                <w:rFonts w:hint="default" w:ascii="宋体" w:hAnsi="宋体" w:eastAsia="宋体" w:cs="宋体"/>
                <w:b w:val="0"/>
                <w:bCs w:val="0"/>
                <w:sz w:val="20"/>
                <w:szCs w:val="20"/>
              </w:rPr>
              <w:t xml:space="preserve">        </w:t>
            </w:r>
            <w:r>
              <w:rPr>
                <w:rFonts w:hint="eastAsia" w:ascii="宋体" w:hAnsi="宋体" w:eastAsia="宋体" w:cs="宋体"/>
                <w:b w:val="0"/>
                <w:bCs w:val="0"/>
                <w:sz w:val="20"/>
                <w:szCs w:val="20"/>
              </w:rPr>
              <w:t>职务：</w:t>
            </w:r>
            <w:r>
              <w:rPr>
                <w:rFonts w:hint="default" w:ascii="宋体" w:hAnsi="宋体" w:eastAsia="宋体" w:cs="宋体"/>
                <w:b w:val="0"/>
                <w:bCs w:val="0"/>
                <w:sz w:val="20"/>
                <w:szCs w:val="20"/>
              </w:rPr>
              <w:t xml:space="preserve">        </w:t>
            </w:r>
            <w:r>
              <w:rPr>
                <w:rFonts w:hint="eastAsia" w:ascii="宋体" w:hAnsi="宋体" w:eastAsia="宋体" w:cs="宋体"/>
                <w:b w:val="0"/>
                <w:bCs w:val="0"/>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b w:val="0"/>
                <w:bCs w:val="0"/>
                <w:sz w:val="20"/>
                <w:szCs w:val="20"/>
              </w:rPr>
            </w:pPr>
            <w:r>
              <w:rPr>
                <w:rFonts w:hint="eastAsia" w:ascii="宋体" w:hAnsi="宋体" w:eastAsia="宋体" w:cs="宋体"/>
                <w:b w:val="0"/>
                <w:bCs w:val="0"/>
                <w:sz w:val="20"/>
                <w:szCs w:val="20"/>
              </w:rPr>
              <w:t>代理权限：一般授权</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b w:val="0"/>
                <w:bCs w:val="0"/>
                <w:sz w:val="20"/>
                <w:szCs w:val="20"/>
              </w:rPr>
              <w:t xml:space="preserve"> </w:t>
            </w:r>
            <w:r>
              <w:rPr>
                <w:rFonts w:hint="default" w:ascii="宋体" w:hAnsi="宋体" w:eastAsia="宋体" w:cs="宋体"/>
                <w:b w:val="0"/>
                <w:bCs w:val="0"/>
                <w:sz w:val="20"/>
                <w:szCs w:val="20"/>
              </w:rPr>
              <w:t xml:space="preserve"> </w:t>
            </w:r>
            <w:r>
              <w:rPr>
                <w:rFonts w:hint="eastAsia" w:ascii="宋体" w:hAnsi="宋体" w:eastAsia="宋体" w:cs="宋体"/>
                <w:b w:val="0"/>
                <w:bCs w:val="0"/>
                <w:sz w:val="20"/>
                <w:szCs w:val="20"/>
              </w:rPr>
              <w:t>特别授权</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b w:val="0"/>
                <w:bCs w:val="0"/>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right="0"/>
              <w:jc w:val="left"/>
              <w:rPr>
                <w:rFonts w:hint="default" w:ascii="宋体" w:hAnsi="宋体" w:eastAsia="宋体" w:cs="宋体"/>
                <w:b w:val="0"/>
                <w:bCs w:val="0"/>
                <w:sz w:val="20"/>
                <w:szCs w:val="20"/>
              </w:rPr>
            </w:pPr>
            <w:r>
              <w:rPr>
                <w:rFonts w:hint="eastAsia" w:ascii="宋体" w:hAnsi="宋体" w:eastAsia="宋体" w:cs="宋体"/>
                <w:b w:val="0"/>
                <w:bCs w:val="0"/>
                <w:sz w:val="20"/>
                <w:szCs w:val="20"/>
              </w:rPr>
              <w:t>无</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val="0"/>
                <w:bCs w:val="0"/>
                <w:sz w:val="30"/>
                <w:szCs w:val="30"/>
              </w:rPr>
            </w:pPr>
            <w:bookmarkStart w:id="0" w:name="_Hlk200986504"/>
            <w:r>
              <w:rPr>
                <w:rFonts w:hint="eastAsia" w:ascii="方正小标宋简体" w:hAnsi="宋体" w:eastAsia="方正小标宋简体" w:cs="宋体"/>
                <w:b w:val="0"/>
                <w:bCs w:val="0"/>
                <w:sz w:val="30"/>
                <w:szCs w:val="30"/>
              </w:rPr>
              <w:t>答辩事项</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val="0"/>
                <w:bCs w:val="0"/>
                <w:sz w:val="30"/>
                <w:szCs w:val="30"/>
              </w:rPr>
            </w:pPr>
            <w:r>
              <w:rPr>
                <w:rFonts w:hint="eastAsia" w:ascii="黑体" w:hAnsi="黑体" w:eastAsia="黑体" w:cs="Times New Roman"/>
                <w:b w:val="0"/>
                <w:bCs w:val="0"/>
                <w:sz w:val="24"/>
              </w:rPr>
              <w:t>（对原告诉讼请求的确认或</w:t>
            </w:r>
            <w:r>
              <w:rPr>
                <w:rFonts w:hint="eastAsia" w:ascii="黑体" w:hAnsi="黑体" w:eastAsia="黑体" w:cs="Times New Roman"/>
                <w:b w:val="0"/>
                <w:bCs w:val="0"/>
                <w:sz w:val="24"/>
                <w:lang w:val="en-US" w:eastAsia="zh-CN"/>
              </w:rPr>
              <w:t>者</w:t>
            </w:r>
            <w:r>
              <w:rPr>
                <w:rFonts w:hint="eastAsia" w:ascii="黑体" w:hAnsi="黑体" w:eastAsia="黑体" w:cs="Times New Roman"/>
                <w:b w:val="0"/>
                <w:bCs w:val="0"/>
                <w:sz w:val="24"/>
              </w:rPr>
              <w:t>异议）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062" w:type="dxa"/>
            <w:gridSpan w:val="5"/>
          </w:tcPr>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r>
              <w:rPr>
                <w:rFonts w:hint="default" w:ascii="楷体" w:hAnsi="楷体" w:eastAsia="楷体" w:cs="宋体"/>
                <w:sz w:val="20"/>
                <w:szCs w:val="20"/>
              </w:rPr>
              <w:t>（</w:t>
            </w:r>
            <w:r>
              <w:rPr>
                <w:rFonts w:hint="eastAsia" w:ascii="楷体" w:hAnsi="楷体" w:eastAsia="楷体" w:cs="宋体"/>
                <w:sz w:val="20"/>
                <w:szCs w:val="20"/>
              </w:rPr>
              <w:t>可完整表述答辩事项</w:t>
            </w:r>
            <w:r>
              <w:rPr>
                <w:rFonts w:hint="eastAsia" w:ascii="楷体" w:hAnsi="楷体" w:eastAsia="楷体" w:cs="宋体"/>
                <w:sz w:val="20"/>
                <w:szCs w:val="20"/>
                <w:lang w:eastAsia="zh-CN"/>
              </w:rPr>
              <w:t>；</w:t>
            </w:r>
            <w:r>
              <w:rPr>
                <w:rFonts w:hint="eastAsia" w:ascii="楷体" w:hAnsi="楷体" w:eastAsia="楷体" w:cs="宋体"/>
                <w:sz w:val="20"/>
                <w:szCs w:val="20"/>
              </w:rPr>
              <w:t>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1对船员因劳务发生伤亡事故有无异议</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eastAsia" w:asciiTheme="minorEastAsia" w:hAnsiTheme="minorEastAsia" w:cstheme="minorEastAsia"/>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2.对事故调查报告有无异议</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eastAsia" w:asciiTheme="minorEastAsia" w:hAnsiTheme="minorEastAsia" w:cstheme="minorEastAsia"/>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3.对各项费用有无异议</w:t>
            </w:r>
          </w:p>
        </w:tc>
        <w:tc>
          <w:tcPr>
            <w:tcW w:w="6900"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.对鉴定意见有无异议</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5.对船舶优先权有无异议</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r>
              <w:rPr>
                <w:rFonts w:hint="default" w:ascii="宋体" w:hAnsi="宋体" w:eastAsia="宋体" w:cs="宋体"/>
                <w:sz w:val="20"/>
                <w:szCs w:val="20"/>
                <w:lang w:val="en-US"/>
              </w:rPr>
              <w:t>无</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r>
              <w:rPr>
                <w:rFonts w:hint="default" w:ascii="宋体" w:hAnsi="宋体" w:eastAsia="宋体" w:cs="宋体"/>
                <w:sz w:val="20"/>
                <w:szCs w:val="20"/>
                <w:lang w:val="en-US"/>
              </w:rPr>
              <w:t>有</w:t>
            </w:r>
            <w:r>
              <w:rPr>
                <w:rFonts w:hint="eastAsia" w:asciiTheme="minorEastAsia" w:hAnsiTheme="minorEastAsia" w:cstheme="minorEastAsia"/>
                <w:sz w:val="20"/>
                <w:szCs w:val="20"/>
                <w:lang w:val="en-US" w:eastAsia="zh-CN"/>
              </w:rPr>
              <w:sym w:font="Wingdings" w:char="00A8"/>
            </w:r>
            <w:r>
              <w:rPr>
                <w:rFonts w:hint="default" w:ascii="宋体" w:hAnsi="宋体" w:eastAsia="宋体" w:cs="宋体"/>
                <w:sz w:val="20"/>
                <w:szCs w:val="20"/>
                <w:lang w:val="en-US"/>
              </w:rPr>
              <w:t xml:space="preserve">  </w:t>
            </w:r>
            <w:r>
              <w:rPr>
                <w:rFonts w:hint="default" w:ascii="宋体" w:hAnsi="宋体" w:eastAsia="宋体" w:cs="宋体"/>
                <w:sz w:val="20"/>
                <w:szCs w:val="20"/>
                <w:lang w:val="en-US" w:eastAsia="zh-CN"/>
              </w:rPr>
              <w:t xml:space="preserve">  </w:t>
            </w:r>
            <w:r>
              <w:rPr>
                <w:rFonts w:hint="default" w:ascii="宋体" w:hAnsi="宋体" w:eastAsia="宋体" w:cs="宋体"/>
                <w:sz w:val="20"/>
                <w:szCs w:val="20"/>
                <w:lang w:val="en-US"/>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6.答辩依据</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合同约定：</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r>
              <w:rPr>
                <w:rFonts w:hint="default" w:ascii="宋体" w:hAnsi="宋体" w:eastAsia="宋体" w:cs="宋体"/>
                <w:sz w:val="20"/>
                <w:szCs w:val="20"/>
                <w:lang w:val="en-US" w:eastAsia="zh-CN"/>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7.证据清单（可另附页）</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tcPr>
          <w:p>
            <w:pPr>
              <w:keepNext w:val="0"/>
              <w:keepLines w:val="0"/>
              <w:suppressLineNumbers w:val="0"/>
              <w:suppressAutoHyphens/>
              <w:spacing w:before="0" w:beforeAutospacing="0" w:after="0" w:afterAutospacing="0" w:line="276" w:lineRule="auto"/>
              <w:ind w:left="0" w:right="0"/>
              <w:jc w:val="center"/>
              <w:rPr>
                <w:rFonts w:hint="default" w:ascii="宋体" w:hAnsi="宋体" w:eastAsia="宋体" w:cs="宋体"/>
                <w:sz w:val="20"/>
                <w:szCs w:val="20"/>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不了解</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是否了解先行调解解决纠纷的好处</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不了解</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不了解</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不了解</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不了解</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Theme="minorEastAsia" w:hAnsiTheme="minorEastAsia" w:cstheme="minorEastAsia"/>
                <w:sz w:val="20"/>
                <w:szCs w:val="20"/>
                <w:lang w:val="en-US" w:eastAsia="zh-CN"/>
              </w:rPr>
              <w:sym w:font="Wingdings" w:char="00A8"/>
            </w:r>
            <w:r>
              <w:rPr>
                <w:rFonts w:hint="eastAsia" w:ascii="宋体" w:hAnsi="宋体" w:eastAsia="宋体" w:cs="宋体"/>
                <w:sz w:val="20"/>
                <w:szCs w:val="20"/>
              </w:rPr>
              <w:t xml:space="preserve">  不了解</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是否考虑先行调解</w:t>
            </w:r>
          </w:p>
        </w:tc>
        <w:tc>
          <w:tcPr>
            <w:tcW w:w="6900"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否</w:t>
            </w:r>
            <w:r>
              <w:rPr>
                <w:rFonts w:hint="eastAsia" w:asciiTheme="minorEastAsia" w:hAnsi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暂不确定，想要了解更多内容</w:t>
            </w:r>
            <w:r>
              <w:rPr>
                <w:rFonts w:hint="eastAsia" w:asciiTheme="minorEastAsia" w:hAnsiTheme="minorEastAsia" w:cstheme="minorEastAsia"/>
                <w:sz w:val="20"/>
                <w:szCs w:val="20"/>
                <w:lang w:val="en-US" w:eastAsia="zh-CN"/>
              </w:rPr>
              <w:sym w:font="Wingdings" w:char="00A8"/>
            </w:r>
          </w:p>
        </w:tc>
      </w:tr>
    </w:tbl>
    <w:p>
      <w:pPr>
        <w:suppressAutoHyphens/>
        <w:spacing w:line="276" w:lineRule="auto"/>
        <w:rPr>
          <w:rFonts w:ascii="方正小标宋简体" w:hAnsi="宋体" w:eastAsia="方正小标宋简体" w:cs="Times New Roman"/>
          <w:sz w:val="36"/>
          <w:szCs w:val="36"/>
          <w:lang w:bidi="ar"/>
        </w:rPr>
      </w:pPr>
    </w:p>
    <w:p>
      <w:pPr>
        <w:suppressAutoHyphens/>
        <w:spacing w:line="276" w:lineRule="auto"/>
        <w:jc w:val="center"/>
        <w:rPr>
          <w:rFonts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答辩人（签字、盖章）：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 xml:space="preserve"> 日期：</w:t>
      </w:r>
    </w:p>
    <w:p>
      <w:pPr>
        <w:suppressAutoHyphens/>
        <w:spacing w:line="276" w:lineRule="auto"/>
        <w:ind w:left="4620" w:leftChars="0" w:firstLine="420" w:firstLineChars="0"/>
        <w:jc w:val="both"/>
        <w:rPr>
          <w:rFonts w:hint="eastAsia" w:ascii="方正小标宋简体" w:hAnsi="宋体" w:eastAsia="方正小标宋简体" w:cs="Times New Roman"/>
          <w:sz w:val="36"/>
          <w:szCs w:val="36"/>
          <w:lang w:val="en-US" w:eastAsia="zh-CN" w:bidi="ar"/>
        </w:rPr>
      </w:pPr>
      <w:r>
        <w:rPr>
          <w:rFonts w:hint="eastAsia" w:ascii="宋体" w:hAnsi="宋体" w:eastAsia="宋体" w:cs="宋体"/>
          <w:b/>
          <w:bCs/>
          <w:color w:val="FFFFFF" w:themeColor="background1"/>
          <w:sz w:val="42"/>
          <w:szCs w:val="42"/>
          <w14:textFill>
            <w14:solidFill>
              <w14:schemeClr w14:val="bg1"/>
            </w14:solidFill>
          </w14:textFill>
        </w:rPr>
        <w:t>{pic_qmPath}</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注释：</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船舶优先权，是指海事请求人依照海商法有关规定，向船舶所有人、光船承租人、船舶经营人提出海事请求，对产生该海事请求的船舶具有优先受偿的权利。从受偿顺序来看，该权利排在船舶留置权之前，具有很强的优先性。但是，作为法律赋予特定的海事请求权人的一种以船舶为标的的特殊担保物权，具有法定性、依附性等特点，并非任何海事请求都可以当然地成为船舶优先权的担保对象。依据我国海商法有关规定，权利人可就船舶营运中发生的人身伤亡的赔偿请求主张船舶优先权，但是应当从权利产生之日起一年内通过向法院申请扣押船舶的方式行使权利。</w:t>
      </w:r>
    </w:p>
    <w:sectPr>
      <w:footerReference r:id="rId3" w:type="default"/>
      <w:type w:val="continuous"/>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6308a9bd-e0eb-4b3c-837f-f0cdb4b25dee"/>
  </w:docVars>
  <w:rsids>
    <w:rsidRoot w:val="009D5B3A"/>
    <w:rsid w:val="0001708D"/>
    <w:rsid w:val="00120E73"/>
    <w:rsid w:val="00224B74"/>
    <w:rsid w:val="002F0D7F"/>
    <w:rsid w:val="0030032C"/>
    <w:rsid w:val="00382A24"/>
    <w:rsid w:val="0042108C"/>
    <w:rsid w:val="005076B7"/>
    <w:rsid w:val="005A0129"/>
    <w:rsid w:val="005E1331"/>
    <w:rsid w:val="00730623"/>
    <w:rsid w:val="008C25B1"/>
    <w:rsid w:val="008C3E50"/>
    <w:rsid w:val="008F3071"/>
    <w:rsid w:val="00907E16"/>
    <w:rsid w:val="009959A8"/>
    <w:rsid w:val="009D5B3A"/>
    <w:rsid w:val="00A34B5A"/>
    <w:rsid w:val="00A72A2F"/>
    <w:rsid w:val="00B560B0"/>
    <w:rsid w:val="00B6420A"/>
    <w:rsid w:val="00CD3536"/>
    <w:rsid w:val="00D31B60"/>
    <w:rsid w:val="00DD13F5"/>
    <w:rsid w:val="00DD698E"/>
    <w:rsid w:val="00ED459E"/>
    <w:rsid w:val="00F76557"/>
    <w:rsid w:val="01D92C86"/>
    <w:rsid w:val="02390242"/>
    <w:rsid w:val="02846ED2"/>
    <w:rsid w:val="02E220C3"/>
    <w:rsid w:val="03B46C2F"/>
    <w:rsid w:val="040C7AED"/>
    <w:rsid w:val="04633852"/>
    <w:rsid w:val="04665625"/>
    <w:rsid w:val="04A25EC8"/>
    <w:rsid w:val="05FA6C09"/>
    <w:rsid w:val="061E6D54"/>
    <w:rsid w:val="067E2971"/>
    <w:rsid w:val="06A84252"/>
    <w:rsid w:val="08337E2C"/>
    <w:rsid w:val="083A658E"/>
    <w:rsid w:val="085E58E2"/>
    <w:rsid w:val="08973030"/>
    <w:rsid w:val="08BD33F4"/>
    <w:rsid w:val="095217B6"/>
    <w:rsid w:val="09970B85"/>
    <w:rsid w:val="09AB24B7"/>
    <w:rsid w:val="0ADD4CBE"/>
    <w:rsid w:val="0BB42820"/>
    <w:rsid w:val="0BC11A4F"/>
    <w:rsid w:val="0BE333E9"/>
    <w:rsid w:val="0C2972BF"/>
    <w:rsid w:val="0C5059D0"/>
    <w:rsid w:val="0CD97582"/>
    <w:rsid w:val="0D8E04F1"/>
    <w:rsid w:val="0DEE4B1B"/>
    <w:rsid w:val="0F2D7FC5"/>
    <w:rsid w:val="0F364EA2"/>
    <w:rsid w:val="0F86458B"/>
    <w:rsid w:val="0FED59A3"/>
    <w:rsid w:val="10230E97"/>
    <w:rsid w:val="10602B4E"/>
    <w:rsid w:val="115D4462"/>
    <w:rsid w:val="11897783"/>
    <w:rsid w:val="11E44B84"/>
    <w:rsid w:val="12831DFB"/>
    <w:rsid w:val="12C32F26"/>
    <w:rsid w:val="12FD000B"/>
    <w:rsid w:val="131F1078"/>
    <w:rsid w:val="13484F1B"/>
    <w:rsid w:val="13D76995"/>
    <w:rsid w:val="141541A0"/>
    <w:rsid w:val="142B2BA6"/>
    <w:rsid w:val="14B367D3"/>
    <w:rsid w:val="15455A37"/>
    <w:rsid w:val="15BE04D1"/>
    <w:rsid w:val="15C41DC5"/>
    <w:rsid w:val="162D27B7"/>
    <w:rsid w:val="16C32C88"/>
    <w:rsid w:val="16FD16D7"/>
    <w:rsid w:val="1703785A"/>
    <w:rsid w:val="176D03A4"/>
    <w:rsid w:val="18247B28"/>
    <w:rsid w:val="182B3A0F"/>
    <w:rsid w:val="1971594C"/>
    <w:rsid w:val="19864D35"/>
    <w:rsid w:val="19BD63E6"/>
    <w:rsid w:val="19FD4AA7"/>
    <w:rsid w:val="1A2A3AC4"/>
    <w:rsid w:val="1A357F21"/>
    <w:rsid w:val="1A7E3A7B"/>
    <w:rsid w:val="1B0D0189"/>
    <w:rsid w:val="1B2B2D19"/>
    <w:rsid w:val="1B633AF9"/>
    <w:rsid w:val="1B70033E"/>
    <w:rsid w:val="1BCC5856"/>
    <w:rsid w:val="1BCC5A75"/>
    <w:rsid w:val="1BE67C99"/>
    <w:rsid w:val="1BF9712D"/>
    <w:rsid w:val="1C477EB3"/>
    <w:rsid w:val="1C511688"/>
    <w:rsid w:val="1C6427CC"/>
    <w:rsid w:val="1CA301E4"/>
    <w:rsid w:val="1D646B8C"/>
    <w:rsid w:val="1E594193"/>
    <w:rsid w:val="1EB462AF"/>
    <w:rsid w:val="1EF503D0"/>
    <w:rsid w:val="1EFA62C4"/>
    <w:rsid w:val="1F94204F"/>
    <w:rsid w:val="1FC908AF"/>
    <w:rsid w:val="1FD40B49"/>
    <w:rsid w:val="20005BAF"/>
    <w:rsid w:val="201B4CE7"/>
    <w:rsid w:val="20272BC2"/>
    <w:rsid w:val="203A3325"/>
    <w:rsid w:val="20644FC6"/>
    <w:rsid w:val="21143A54"/>
    <w:rsid w:val="21326193"/>
    <w:rsid w:val="21435075"/>
    <w:rsid w:val="21D06ED2"/>
    <w:rsid w:val="229B225D"/>
    <w:rsid w:val="22E10830"/>
    <w:rsid w:val="22EF3388"/>
    <w:rsid w:val="23776422"/>
    <w:rsid w:val="23A813F7"/>
    <w:rsid w:val="23FA07D1"/>
    <w:rsid w:val="241C17CD"/>
    <w:rsid w:val="24376D95"/>
    <w:rsid w:val="246A53BC"/>
    <w:rsid w:val="24957DD5"/>
    <w:rsid w:val="249C1711"/>
    <w:rsid w:val="24C75107"/>
    <w:rsid w:val="25006DA5"/>
    <w:rsid w:val="251E1D03"/>
    <w:rsid w:val="25565E93"/>
    <w:rsid w:val="2561056D"/>
    <w:rsid w:val="25B03DE2"/>
    <w:rsid w:val="263252E9"/>
    <w:rsid w:val="26412A64"/>
    <w:rsid w:val="267E6793"/>
    <w:rsid w:val="26C651BD"/>
    <w:rsid w:val="26C808C8"/>
    <w:rsid w:val="2707613C"/>
    <w:rsid w:val="270F7058"/>
    <w:rsid w:val="2790723D"/>
    <w:rsid w:val="27B77C13"/>
    <w:rsid w:val="28014A38"/>
    <w:rsid w:val="281E51E9"/>
    <w:rsid w:val="283F7B2B"/>
    <w:rsid w:val="28BC7E86"/>
    <w:rsid w:val="28CB26AB"/>
    <w:rsid w:val="295D2BB6"/>
    <w:rsid w:val="29C462AA"/>
    <w:rsid w:val="2A941B30"/>
    <w:rsid w:val="2A97752E"/>
    <w:rsid w:val="2AFB7E93"/>
    <w:rsid w:val="2B1B7F1F"/>
    <w:rsid w:val="2B41036D"/>
    <w:rsid w:val="2BC07CD3"/>
    <w:rsid w:val="2C3C3BD2"/>
    <w:rsid w:val="2C752B50"/>
    <w:rsid w:val="2CE51A84"/>
    <w:rsid w:val="2D31130C"/>
    <w:rsid w:val="2D6C1A3D"/>
    <w:rsid w:val="2D9E6404"/>
    <w:rsid w:val="2DE10840"/>
    <w:rsid w:val="2DE73F83"/>
    <w:rsid w:val="2E334D33"/>
    <w:rsid w:val="2E4D14FF"/>
    <w:rsid w:val="2E702EB0"/>
    <w:rsid w:val="2E861045"/>
    <w:rsid w:val="2FCC7B9E"/>
    <w:rsid w:val="30107812"/>
    <w:rsid w:val="3023749D"/>
    <w:rsid w:val="30C15CB4"/>
    <w:rsid w:val="30FE1366"/>
    <w:rsid w:val="31327CC7"/>
    <w:rsid w:val="31A1198D"/>
    <w:rsid w:val="31ED7C5B"/>
    <w:rsid w:val="32845541"/>
    <w:rsid w:val="328A664A"/>
    <w:rsid w:val="328B29F0"/>
    <w:rsid w:val="338C505F"/>
    <w:rsid w:val="3465020F"/>
    <w:rsid w:val="349E4EFA"/>
    <w:rsid w:val="352443E9"/>
    <w:rsid w:val="352858EA"/>
    <w:rsid w:val="35624D04"/>
    <w:rsid w:val="360B0081"/>
    <w:rsid w:val="362B6A5C"/>
    <w:rsid w:val="36702129"/>
    <w:rsid w:val="36A15E2F"/>
    <w:rsid w:val="370B7A5D"/>
    <w:rsid w:val="37840664"/>
    <w:rsid w:val="37AB62E1"/>
    <w:rsid w:val="380A214C"/>
    <w:rsid w:val="38233FA0"/>
    <w:rsid w:val="383C080B"/>
    <w:rsid w:val="386F33DE"/>
    <w:rsid w:val="38A273B6"/>
    <w:rsid w:val="38EF191E"/>
    <w:rsid w:val="390444A9"/>
    <w:rsid w:val="397728B2"/>
    <w:rsid w:val="3A3A2E22"/>
    <w:rsid w:val="3B4734EC"/>
    <w:rsid w:val="3B9064F1"/>
    <w:rsid w:val="3C7E77FF"/>
    <w:rsid w:val="3CA4693B"/>
    <w:rsid w:val="3CB93B7A"/>
    <w:rsid w:val="3CC27081"/>
    <w:rsid w:val="3D872B79"/>
    <w:rsid w:val="3E660568"/>
    <w:rsid w:val="3F2064A5"/>
    <w:rsid w:val="3F923BD9"/>
    <w:rsid w:val="40472152"/>
    <w:rsid w:val="405151E1"/>
    <w:rsid w:val="40E947FF"/>
    <w:rsid w:val="437E5696"/>
    <w:rsid w:val="442946B9"/>
    <w:rsid w:val="44474928"/>
    <w:rsid w:val="44590916"/>
    <w:rsid w:val="44B83F02"/>
    <w:rsid w:val="44C25999"/>
    <w:rsid w:val="45E60D19"/>
    <w:rsid w:val="46403F7A"/>
    <w:rsid w:val="46BC45A9"/>
    <w:rsid w:val="46BF51B8"/>
    <w:rsid w:val="46C41D6B"/>
    <w:rsid w:val="46EC6992"/>
    <w:rsid w:val="47061B1E"/>
    <w:rsid w:val="475D6979"/>
    <w:rsid w:val="48AE4431"/>
    <w:rsid w:val="49B36F8D"/>
    <w:rsid w:val="4AB02A80"/>
    <w:rsid w:val="4B641BBC"/>
    <w:rsid w:val="4B6B0F4E"/>
    <w:rsid w:val="4B783BAD"/>
    <w:rsid w:val="4B8E52B1"/>
    <w:rsid w:val="4B973172"/>
    <w:rsid w:val="4D784B41"/>
    <w:rsid w:val="4DA42413"/>
    <w:rsid w:val="4E4E19C6"/>
    <w:rsid w:val="4E652032"/>
    <w:rsid w:val="4E6B258E"/>
    <w:rsid w:val="4EB819DC"/>
    <w:rsid w:val="4ED0080E"/>
    <w:rsid w:val="4F1A1D21"/>
    <w:rsid w:val="503C0E0B"/>
    <w:rsid w:val="505A06D8"/>
    <w:rsid w:val="50612CB9"/>
    <w:rsid w:val="50AF1DE6"/>
    <w:rsid w:val="50F814D6"/>
    <w:rsid w:val="513A5E20"/>
    <w:rsid w:val="513E47BA"/>
    <w:rsid w:val="51984184"/>
    <w:rsid w:val="52141869"/>
    <w:rsid w:val="5265052A"/>
    <w:rsid w:val="531D5224"/>
    <w:rsid w:val="5361339F"/>
    <w:rsid w:val="54930741"/>
    <w:rsid w:val="54DC2EBD"/>
    <w:rsid w:val="55434CEA"/>
    <w:rsid w:val="55481AEF"/>
    <w:rsid w:val="5549554B"/>
    <w:rsid w:val="557669C3"/>
    <w:rsid w:val="55AF2380"/>
    <w:rsid w:val="562F3EBC"/>
    <w:rsid w:val="56312D95"/>
    <w:rsid w:val="5637709A"/>
    <w:rsid w:val="563D4E51"/>
    <w:rsid w:val="564231F4"/>
    <w:rsid w:val="56461D11"/>
    <w:rsid w:val="566C29CD"/>
    <w:rsid w:val="568461BA"/>
    <w:rsid w:val="56AB528F"/>
    <w:rsid w:val="56FF4267"/>
    <w:rsid w:val="57A74702"/>
    <w:rsid w:val="57B51D71"/>
    <w:rsid w:val="581A1195"/>
    <w:rsid w:val="593013AC"/>
    <w:rsid w:val="59633680"/>
    <w:rsid w:val="5A0802B0"/>
    <w:rsid w:val="5A302972"/>
    <w:rsid w:val="5A4566FD"/>
    <w:rsid w:val="5A8C626D"/>
    <w:rsid w:val="5B213842"/>
    <w:rsid w:val="5B4373CA"/>
    <w:rsid w:val="5BA10AAD"/>
    <w:rsid w:val="5C074A7D"/>
    <w:rsid w:val="5C4D05EC"/>
    <w:rsid w:val="5CA263B9"/>
    <w:rsid w:val="5D2378DB"/>
    <w:rsid w:val="5D3E599D"/>
    <w:rsid w:val="5D8B6D68"/>
    <w:rsid w:val="5DAA3E48"/>
    <w:rsid w:val="5E446D0A"/>
    <w:rsid w:val="5EEE374C"/>
    <w:rsid w:val="5EEE3F19"/>
    <w:rsid w:val="5F040F2C"/>
    <w:rsid w:val="5FD17316"/>
    <w:rsid w:val="60300A0D"/>
    <w:rsid w:val="603D6F06"/>
    <w:rsid w:val="60635F68"/>
    <w:rsid w:val="608A1A1F"/>
    <w:rsid w:val="60B62264"/>
    <w:rsid w:val="60C13530"/>
    <w:rsid w:val="61FE0917"/>
    <w:rsid w:val="62685D90"/>
    <w:rsid w:val="626C278F"/>
    <w:rsid w:val="62B07834"/>
    <w:rsid w:val="62C5540B"/>
    <w:rsid w:val="63A66CD7"/>
    <w:rsid w:val="63CD2869"/>
    <w:rsid w:val="63D05B4E"/>
    <w:rsid w:val="63DE1842"/>
    <w:rsid w:val="64C604F4"/>
    <w:rsid w:val="64D140C0"/>
    <w:rsid w:val="65440F0D"/>
    <w:rsid w:val="65D44724"/>
    <w:rsid w:val="66937097"/>
    <w:rsid w:val="66CD266D"/>
    <w:rsid w:val="66E0199B"/>
    <w:rsid w:val="67DF3FC4"/>
    <w:rsid w:val="67EA5309"/>
    <w:rsid w:val="67F00D02"/>
    <w:rsid w:val="68136366"/>
    <w:rsid w:val="68B91843"/>
    <w:rsid w:val="68DF03F9"/>
    <w:rsid w:val="68E927B3"/>
    <w:rsid w:val="6934718B"/>
    <w:rsid w:val="694F14B1"/>
    <w:rsid w:val="69B23B9D"/>
    <w:rsid w:val="6B156F05"/>
    <w:rsid w:val="6BE2746D"/>
    <w:rsid w:val="6BEB4428"/>
    <w:rsid w:val="6C20148A"/>
    <w:rsid w:val="6C206754"/>
    <w:rsid w:val="6C32789F"/>
    <w:rsid w:val="6CB87414"/>
    <w:rsid w:val="6D5E7566"/>
    <w:rsid w:val="6DF67C63"/>
    <w:rsid w:val="6F011A46"/>
    <w:rsid w:val="6F0F2F5E"/>
    <w:rsid w:val="6F9E54E7"/>
    <w:rsid w:val="70002AE5"/>
    <w:rsid w:val="702F13A0"/>
    <w:rsid w:val="7046196C"/>
    <w:rsid w:val="70744886"/>
    <w:rsid w:val="70F52EE5"/>
    <w:rsid w:val="72A972F1"/>
    <w:rsid w:val="730B4709"/>
    <w:rsid w:val="73823836"/>
    <w:rsid w:val="74181EB8"/>
    <w:rsid w:val="74325266"/>
    <w:rsid w:val="74BE7CFB"/>
    <w:rsid w:val="74CC0400"/>
    <w:rsid w:val="74D31ACB"/>
    <w:rsid w:val="7592539C"/>
    <w:rsid w:val="769136B0"/>
    <w:rsid w:val="778C3E77"/>
    <w:rsid w:val="77D71596"/>
    <w:rsid w:val="783D6892"/>
    <w:rsid w:val="783E36BD"/>
    <w:rsid w:val="78AD248D"/>
    <w:rsid w:val="792918C8"/>
    <w:rsid w:val="79446830"/>
    <w:rsid w:val="7946709B"/>
    <w:rsid w:val="79FB666D"/>
    <w:rsid w:val="7A841A8B"/>
    <w:rsid w:val="7B011855"/>
    <w:rsid w:val="7BF02C26"/>
    <w:rsid w:val="7C26429D"/>
    <w:rsid w:val="7D5A6071"/>
    <w:rsid w:val="7D7020D1"/>
    <w:rsid w:val="7E110BB2"/>
    <w:rsid w:val="7E1D19EA"/>
    <w:rsid w:val="7E310E70"/>
    <w:rsid w:val="7E3F1C43"/>
    <w:rsid w:val="7E8E43A4"/>
    <w:rsid w:val="7F6148D2"/>
    <w:rsid w:val="7FD31C0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qFormat/>
    <w:uiPriority w:val="1"/>
    <w:pPr>
      <w:ind w:left="40"/>
    </w:pPr>
    <w:rPr>
      <w:rFonts w:ascii="Microsoft JhengHei" w:hAnsi="Microsoft JhengHei" w:eastAsia="Microsoft JhengHei"/>
      <w:sz w:val="21"/>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19"/>
      <w:szCs w:val="19"/>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7"/>
    <w:link w:val="4"/>
    <w:qFormat/>
    <w:uiPriority w:val="0"/>
    <w:rPr>
      <w:kern w:val="2"/>
      <w:sz w:val="18"/>
      <w:szCs w:val="18"/>
      <w:lang w:bidi="ar-SA"/>
    </w:rPr>
  </w:style>
  <w:style w:type="character" w:customStyle="1" w:styleId="11">
    <w:name w:val="页脚 Char"/>
    <w:basedOn w:val="7"/>
    <w:link w:val="3"/>
    <w:qFormat/>
    <w:uiPriority w:val="0"/>
    <w:rPr>
      <w:kern w:val="2"/>
      <w:sz w:val="18"/>
      <w:szCs w:val="18"/>
      <w:lang w:bidi="ar-SA"/>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1679</Words>
  <Characters>1755</Characters>
  <Lines>16</Lines>
  <Paragraphs>4</Paragraphs>
  <TotalTime>0</TotalTime>
  <ScaleCrop>false</ScaleCrop>
  <LinksUpToDate>false</LinksUpToDate>
  <CharactersWithSpaces>1888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2025-06-11T09:37:00Z</dcterms:created>
  <dc:creator>Administrator</dc:creator>
  <cp:lastModifiedBy>Administrator</cp:lastModifiedBy>
  <dcterms:modified xsi:type="dcterms:W3CDTF">2025-07-25T07:06:54Z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287436E81C9F4DE286CB89610CB945D3_13</vt:lpwstr>
  </property>
  <property fmtid="{D5CDD505-2E9C-101B-9397-08002B2CF9AE}" pid="4" name="KSOTemplateDocerSaveRecord">
    <vt:lpwstr>eyJoZGlkIjoiZmU2NWUxM2FlOWRmMjJlYWY5MjQxMzc3MGYwYjY2NzgiLCJ1c2VySWQiOiIxMTMxNzAzNjE1In0=</vt:lpwstr>
  </property>
</Properties>
</file>