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4"/>
        <w:spacing w:line="242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spacing w:before="140" w:line="230" w:lineRule="auto"/>
        <w:ind w:left="8"/>
        <w:outlineLvl w:val="9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4" w:lineRule="auto"/>
        <w:ind w:left="3590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行政起诉状</w:t>
      </w:r>
    </w:p>
    <w:p>
      <w:pPr>
        <w:spacing w:before="66" w:line="203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（行政强制执行）</w:t>
      </w:r>
    </w:p>
    <w:p>
      <w:pPr>
        <w:spacing w:line="222" w:lineRule="exact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10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10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10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10"/>
              <w:spacing w:before="63" w:line="254" w:lineRule="auto"/>
              <w:ind w:left="83" w:right="86" w:firstLine="419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”;您认为另有重要内容需要列明的，</w:t>
            </w:r>
            <w:r>
              <w:rPr>
                <w:color w:val="231F20"/>
              </w:rPr>
              <w:t>可以另附页填写。</w:t>
            </w:r>
          </w:p>
          <w:p>
            <w:pPr>
              <w:pStyle w:val="10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10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10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10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10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10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10"/>
              <w:spacing w:before="42" w:line="258" w:lineRule="auto"/>
              <w:ind w:left="83" w:right="266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 县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 xml:space="preserve"> 镇  ×× 村  ×× 号</w:t>
            </w:r>
          </w:p>
          <w:p>
            <w:pPr>
              <w:pStyle w:val="10"/>
              <w:spacing w:before="10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10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10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60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10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2" w:line="239" w:lineRule="auto"/>
              <w:ind w:left="503"/>
            </w:pPr>
            <w:r>
              <w:rPr>
                <w:color w:val="231F20"/>
              </w:rPr>
              <w:t>单位：                                                       职务：              联系电话：</w:t>
            </w:r>
          </w:p>
          <w:p>
            <w:pPr>
              <w:pStyle w:val="10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10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4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10"/>
              <w:spacing w:before="68" w:line="208" w:lineRule="auto"/>
              <w:ind w:left="69"/>
            </w:pPr>
            <w:r>
              <w:rPr>
                <w:color w:val="231F20"/>
                <w:spacing w:val="-2"/>
              </w:rPr>
              <w:t>（行政机关或者法律、</w:t>
            </w:r>
          </w:p>
          <w:p>
            <w:pPr>
              <w:pStyle w:val="10"/>
              <w:spacing w:before="68" w:line="208" w:lineRule="auto"/>
              <w:ind w:left="293"/>
            </w:pPr>
            <w:r>
              <w:rPr>
                <w:color w:val="231F20"/>
                <w:spacing w:val="-1"/>
              </w:rPr>
              <w:t>法规、规章授权的</w:t>
            </w:r>
          </w:p>
          <w:p>
            <w:pPr>
              <w:pStyle w:val="10"/>
              <w:spacing w:before="70" w:line="206" w:lineRule="auto"/>
              <w:ind w:left="870"/>
            </w:pPr>
            <w:r>
              <w:rPr>
                <w:color w:val="231F20"/>
                <w:spacing w:val="1"/>
              </w:rPr>
              <w:t>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省  ×× 县  ×× 镇人民政府</w:t>
            </w:r>
          </w:p>
          <w:p>
            <w:pPr>
              <w:pStyle w:val="10"/>
              <w:spacing w:before="37" w:line="259" w:lineRule="auto"/>
              <w:ind w:left="84" w:right="1291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-2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 县  ×× 镇  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白  ××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镇长</w:t>
            </w:r>
          </w:p>
          <w:p>
            <w:pPr>
              <w:pStyle w:val="10"/>
              <w:spacing w:before="5" w:line="21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spacing w:line="66" w:lineRule="exact"/>
            </w:pPr>
          </w:p>
          <w:tbl>
            <w:tblPr>
              <w:tblStyle w:val="9"/>
              <w:tblW w:w="5731" w:type="dxa"/>
              <w:tblInd w:w="8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9"/>
              <w:gridCol w:w="1344"/>
              <w:gridCol w:w="1238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3149" w:type="dxa"/>
                  <w:noWrap w:val="0"/>
                  <w:vAlign w:val="top"/>
                </w:tcPr>
                <w:p>
                  <w:pPr>
                    <w:pStyle w:val="10"/>
                    <w:spacing w:before="1" w:line="198" w:lineRule="auto"/>
                    <w:ind w:left="14"/>
                  </w:pPr>
                  <w:r>
                    <w:rPr>
                      <w:color w:val="231F20"/>
                      <w:spacing w:val="-2"/>
                    </w:rPr>
                    <w:t>出生日期：      年</w:t>
                  </w:r>
                  <w:r>
                    <w:rPr>
                      <w:color w:val="231F20"/>
                      <w:spacing w:val="2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</w:rPr>
                    <w:t>月</w:t>
                  </w:r>
                  <w:r>
                    <w:rPr>
                      <w:color w:val="231F20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</w:rPr>
                    <w:t>日</w:t>
                  </w:r>
                </w:p>
              </w:tc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10"/>
                    <w:spacing w:line="199" w:lineRule="auto"/>
                    <w:ind w:left="544"/>
                  </w:pPr>
                  <w:r>
                    <w:rPr>
                      <w:color w:val="231F20"/>
                      <w:spacing w:val="-8"/>
                    </w:rPr>
                    <w:t>民族：</w:t>
                  </w:r>
                </w:p>
              </w:tc>
              <w:tc>
                <w:tcPr>
                  <w:tcW w:w="1238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3149" w:type="dxa"/>
                  <w:noWrap w:val="0"/>
                  <w:vAlign w:val="top"/>
                </w:tcPr>
                <w:p>
                  <w:pPr>
                    <w:pStyle w:val="10"/>
                    <w:spacing w:before="66" w:line="195" w:lineRule="exact"/>
                  </w:pPr>
                  <w:r>
                    <w:rPr>
                      <w:color w:val="231F20"/>
                      <w:spacing w:val="-1"/>
                      <w:position w:val="-1"/>
                    </w:rPr>
                    <w:t>工作单位：</w:t>
                  </w:r>
                </w:p>
              </w:tc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10"/>
                    <w:spacing w:before="66" w:line="195" w:lineRule="exact"/>
                    <w:ind w:left="319"/>
                  </w:pPr>
                  <w:r>
                    <w:rPr>
                      <w:color w:val="231F20"/>
                      <w:spacing w:val="-3"/>
                      <w:position w:val="-2"/>
                    </w:rPr>
                    <w:t>职务：</w:t>
                  </w:r>
                </w:p>
              </w:tc>
              <w:tc>
                <w:tcPr>
                  <w:tcW w:w="1238" w:type="dxa"/>
                  <w:noWrap w:val="0"/>
                  <w:vAlign w:val="top"/>
                </w:tcPr>
                <w:p>
                  <w:pPr>
                    <w:pStyle w:val="10"/>
                    <w:spacing w:before="66" w:line="195" w:lineRule="exact"/>
                    <w:jc w:val="right"/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</w:rPr>
                    <w:t>联系电话：</w:t>
                  </w:r>
                </w:p>
              </w:tc>
            </w:tr>
          </w:tbl>
          <w:p>
            <w:pPr>
              <w:pStyle w:val="10"/>
              <w:spacing w:before="13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4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8" w:lineRule="auto"/>
              <w:ind w:left="102"/>
            </w:pPr>
            <w:r>
              <w:rPr>
                <w:color w:val="231F20"/>
                <w:spacing w:val="-4"/>
              </w:rPr>
              <w:t>1.</w:t>
            </w:r>
            <w:r>
              <w:rPr>
                <w:color w:val="231F20"/>
                <w:spacing w:val="30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□撤销行政强制执行决定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8" w:line="171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rFonts w:hint="default" w:ascii="Wingdings 2" w:hAnsi="Wingdings 2" w:eastAsia="微软雅黑" w:cs="Wingdings 2"/>
                <w:color w:val="231F20"/>
                <w:spacing w:val="-3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3"/>
              </w:rPr>
              <w:t>确认行政强制执行行为违法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8" w:lineRule="auto"/>
              <w:ind w:left="89"/>
            </w:pPr>
            <w:r>
              <w:rPr>
                <w:color w:val="231F20"/>
                <w:spacing w:val="-2"/>
              </w:rPr>
              <w:t>3.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2"/>
              </w:rPr>
              <w:t>□确认行政强制执行行为无效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36" w:lineRule="auto"/>
              <w:ind w:left="82" w:right="84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  <w:spacing w:val="-3"/>
              </w:rPr>
              <w:t>□责令被告采取补救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措施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6" w:line="210" w:lineRule="auto"/>
              <w:ind w:left="85"/>
            </w:pPr>
            <w:r>
              <w:rPr>
                <w:color w:val="231F20"/>
                <w:spacing w:val="-4"/>
              </w:rPr>
              <w:t>补救措施的具体内容：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99" w:line="172" w:lineRule="auto"/>
              <w:ind w:left="85"/>
            </w:pPr>
            <w:r>
              <w:rPr>
                <w:color w:val="231F20"/>
                <w:spacing w:val="-4"/>
              </w:rPr>
              <w:t>5.</w:t>
            </w:r>
            <w:r>
              <w:rPr>
                <w:rFonts w:hint="default" w:ascii="Wingdings 2" w:hAnsi="Wingdings 2" w:eastAsia="微软雅黑" w:cs="Wingdings 2"/>
                <w:color w:val="231F20"/>
                <w:spacing w:val="-4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被告承担赔偿责任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2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具体赔偿请求：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财产损失 351600 元，鉴定费 5000 元，共计 35660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0 元。</w:t>
            </w:r>
          </w:p>
          <w:p>
            <w:pPr>
              <w:pStyle w:val="10"/>
              <w:spacing w:before="45" w:line="238" w:lineRule="auto"/>
              <w:ind w:left="98" w:right="9" w:hanging="15"/>
            </w:pPr>
            <w:r>
              <w:rPr>
                <w:color w:val="231F20"/>
                <w:spacing w:val="3"/>
              </w:rPr>
              <w:t>依据：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聘请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×× 房地产土地资产评估有限公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司对建筑物的价值进行评估，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经评估原告的房屋及其他建筑物价值为 351600 元，并支付鉴定费 5000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元</w:t>
            </w:r>
            <w:r>
              <w:rPr>
                <w:color w:val="231F20"/>
                <w:spacing w:val="-2"/>
              </w:rPr>
              <w:t>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3" w:line="204" w:lineRule="auto"/>
              <w:ind w:left="100" w:right="6492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4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>7.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3"/>
              </w:rPr>
              <w:t>□其他请求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6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被告强制拆除原告合法建造的房屋、羊圈及地上设施的行为存在程序和实体违法。</w:t>
            </w:r>
          </w:p>
        </w:tc>
      </w:tr>
    </w:tbl>
    <w:p>
      <w:pPr>
        <w:pStyle w:val="4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3" w:lineRule="auto"/>
              <w:ind w:left="84" w:right="84" w:firstLine="18"/>
            </w:pPr>
            <w:r>
              <w:rPr>
                <w:color w:val="231F20"/>
                <w:spacing w:val="-2"/>
              </w:rPr>
              <w:t>1. 被诉行政强制执行的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08" w:lineRule="auto"/>
              <w:ind w:left="100"/>
            </w:pPr>
            <w:r>
              <w:rPr>
                <w:color w:val="231F20"/>
                <w:spacing w:val="-2"/>
              </w:rPr>
              <w:t>□加处罚款或者滞纳金</w:t>
            </w:r>
          </w:p>
          <w:p>
            <w:pPr>
              <w:pStyle w:val="10"/>
              <w:spacing w:before="66" w:line="209" w:lineRule="auto"/>
              <w:ind w:left="100"/>
            </w:pPr>
            <w:r>
              <w:rPr>
                <w:color w:val="231F20"/>
                <w:spacing w:val="-3"/>
              </w:rPr>
              <w:t>□划拨存款、汇款</w:t>
            </w:r>
          </w:p>
          <w:p>
            <w:pPr>
              <w:pStyle w:val="10"/>
              <w:spacing w:before="66" w:line="209" w:lineRule="auto"/>
              <w:ind w:left="100"/>
            </w:pPr>
            <w:r>
              <w:rPr>
                <w:color w:val="231F20"/>
                <w:spacing w:val="-2"/>
              </w:rPr>
              <w:t>□拍卖查封扣押的场所、设施或者财物</w:t>
            </w:r>
          </w:p>
          <w:p>
            <w:pPr>
              <w:pStyle w:val="10"/>
              <w:spacing w:before="67" w:line="209" w:lineRule="auto"/>
              <w:ind w:left="100"/>
            </w:pPr>
            <w:r>
              <w:rPr>
                <w:color w:val="231F20"/>
                <w:spacing w:val="-2"/>
              </w:rPr>
              <w:t>□处理查封扣押的场所、设施或者财物</w:t>
            </w:r>
          </w:p>
          <w:p>
            <w:pPr>
              <w:pStyle w:val="10"/>
              <w:spacing w:before="53" w:line="219" w:lineRule="auto"/>
              <w:ind w:left="100"/>
            </w:pPr>
            <w:r>
              <w:rPr>
                <w:color w:val="231F20"/>
                <w:spacing w:val="-4"/>
              </w:rPr>
              <w:t>□排除妨碍</w:t>
            </w:r>
          </w:p>
          <w:p>
            <w:pPr>
              <w:pStyle w:val="10"/>
              <w:spacing w:before="69" w:line="234" w:lineRule="auto"/>
              <w:ind w:left="100" w:right="5936"/>
            </w:pPr>
            <w:r>
              <w:rPr>
                <w:color w:val="231F20"/>
                <w:spacing w:val="-5"/>
              </w:rPr>
              <w:t>□恢复原状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□代履行</w:t>
            </w:r>
          </w:p>
          <w:p>
            <w:pPr>
              <w:pStyle w:val="10"/>
              <w:spacing w:before="79" w:line="171" w:lineRule="auto"/>
              <w:ind w:left="99"/>
            </w:pPr>
            <w:r>
              <w:rPr>
                <w:rFonts w:hint="default" w:ascii="Wingdings 2" w:hAnsi="Wingdings 2" w:eastAsia="微软雅黑" w:cs="Wingdings 2"/>
                <w:color w:val="231F20"/>
                <w:spacing w:val="-5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5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5"/>
              </w:rPr>
              <w:t>强制拆除房屋或者设施</w:t>
            </w:r>
          </w:p>
          <w:p>
            <w:pPr>
              <w:pStyle w:val="10"/>
              <w:spacing w:before="49" w:line="234" w:lineRule="auto"/>
              <w:ind w:left="100" w:right="5306"/>
            </w:pPr>
            <w:r>
              <w:rPr>
                <w:color w:val="231F20"/>
                <w:spacing w:val="-3"/>
              </w:rPr>
              <w:t>□强制清除地上物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□其他：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36" w:lineRule="auto"/>
              <w:ind w:left="99" w:right="84" w:hanging="14"/>
            </w:pPr>
            <w:r>
              <w:rPr>
                <w:color w:val="231F20"/>
                <w:spacing w:val="-1"/>
              </w:rPr>
              <w:t>2. 行政强制执行行为作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5"/>
              </w:rPr>
              <w:t>出时间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9" w:line="208" w:lineRule="auto"/>
              <w:ind w:left="85"/>
            </w:pPr>
            <w:r>
              <w:rPr>
                <w:color w:val="231F20"/>
                <w:spacing w:val="-3"/>
              </w:rPr>
              <w:t>2022 年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3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月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22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62" w:lineRule="auto"/>
              <w:ind w:left="86" w:right="84" w:firstLine="2"/>
            </w:pPr>
            <w:r>
              <w:rPr>
                <w:color w:val="231F20"/>
                <w:spacing w:val="-1"/>
              </w:rPr>
              <w:t>3. 行政强制执行行为是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否存在违法之处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5" w:line="238" w:lineRule="auto"/>
              <w:ind w:left="85" w:firstLine="40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2"/>
              </w:rPr>
              <w:t>是    具体情形：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被告未履行对原告的建筑物进行违章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建筑认定，依据行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</w:rPr>
              <w:t>政强制法的程序告知、送达等义务，被告强制拆除原告合法建造的房屋、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羊圈及地上设施的行为存在程序和实体违法。</w:t>
            </w:r>
          </w:p>
          <w:p>
            <w:pPr>
              <w:pStyle w:val="10"/>
              <w:spacing w:before="46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9" w:line="246" w:lineRule="auto"/>
              <w:ind w:left="83" w:right="84" w:hanging="1"/>
              <w:jc w:val="both"/>
            </w:pPr>
            <w:r>
              <w:rPr>
                <w:color w:val="231F20"/>
                <w:spacing w:val="-1"/>
              </w:rPr>
              <w:t>4. 是否就同一争议申请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2"/>
              </w:rPr>
              <w:t>过复议或者提起过其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他诉讼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10" w:lineRule="auto"/>
              <w:ind w:left="100"/>
            </w:pPr>
            <w:r>
              <w:rPr>
                <w:color w:val="231F20"/>
                <w:spacing w:val="-2"/>
              </w:rPr>
              <w:t>□是    列明案号、时间、受理机关、处理结果等具体情况：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98" w:line="164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7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7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2" w:line="234" w:lineRule="auto"/>
              <w:ind w:right="84" w:firstLine="117"/>
            </w:pPr>
            <w:r>
              <w:rPr>
                <w:color w:val="231F20"/>
                <w:spacing w:val="-4"/>
              </w:rPr>
              <w:t>5.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jc w:val="right"/>
            </w:pPr>
            <w:r>
              <w:rPr>
                <w:color w:val="231F20"/>
                <w:spacing w:val="-11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4" w:line="208" w:lineRule="auto"/>
              <w:ind w:left="103"/>
            </w:pPr>
            <w:r>
              <w:rPr>
                <w:color w:val="231F20"/>
                <w:spacing w:val="-3"/>
              </w:rPr>
              <w:t>1. 强制执行决定书</w:t>
            </w:r>
          </w:p>
          <w:p>
            <w:pPr>
              <w:pStyle w:val="10"/>
              <w:spacing w:before="67" w:line="209" w:lineRule="auto"/>
              <w:ind w:left="85"/>
            </w:pPr>
            <w:r>
              <w:rPr>
                <w:color w:val="231F20"/>
                <w:spacing w:val="-1"/>
              </w:rPr>
              <w:t>2. 损失清单及证明材料</w:t>
            </w:r>
          </w:p>
          <w:p>
            <w:pPr>
              <w:pStyle w:val="10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>
      <w:pPr>
        <w:spacing w:before="171" w:line="224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8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王</w:t>
      </w:r>
      <w:r>
        <w:rPr>
          <w:rFonts w:ascii="方正楷体_GBK" w:hAnsi="方正楷体_GBK" w:eastAsia="方正楷体_GBK" w:cs="方正楷体_GBK"/>
          <w:color w:val="231F20"/>
          <w:spacing w:val="59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line="176" w:lineRule="auto"/>
                            <w:ind w:left="7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176" w:lineRule="auto"/>
                      <w:ind w:left="7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69F34E8"/>
    <w:rsid w:val="576F55A7"/>
    <w:rsid w:val="59BDB788"/>
    <w:rsid w:val="5BEF04A4"/>
    <w:rsid w:val="5F3E0651"/>
    <w:rsid w:val="5F4F5ADA"/>
    <w:rsid w:val="5FBFE48F"/>
    <w:rsid w:val="603C08B5"/>
    <w:rsid w:val="64146D2A"/>
    <w:rsid w:val="64715B3A"/>
    <w:rsid w:val="671A6095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DFD9C1D"/>
    <w:rsid w:val="EE0F614E"/>
    <w:rsid w:val="EE7CA6F3"/>
    <w:rsid w:val="EFBF8E9B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469698</Words>
  <Characters>482174</Characters>
  <TotalTime>0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2025-06-01T01:01:00Z</dcterms:created>
  <dc:creator>Administrator</dc:creator>
  <cp:lastModifiedBy>Administrator</cp:lastModifiedBy>
  <dcterms:modified xsi:type="dcterms:W3CDTF">2025-07-25T08:51:37Z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13C744C09EB1425DAFFA7B95E52B4346_13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