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590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</w:p>
    <w:p>
      <w:pPr>
        <w:spacing w:before="46" w:line="233" w:lineRule="auto"/>
        <w:ind w:left="213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（工伤保险资格或者待遇认定）</w:t>
      </w:r>
    </w:p>
    <w:p>
      <w:pPr>
        <w:spacing w:line="173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 本表有些内容可能与您的案件无关，您认</w:t>
            </w:r>
            <w:bookmarkStart w:id="0" w:name="_GoBack"/>
            <w:bookmarkEnd w:id="0"/>
            <w:r>
              <w:rPr>
                <w:color w:val="231F20"/>
                <w:spacing w:val="3"/>
              </w:rPr>
              <w:t>为与案件无关的项目可以填“无”或者不填；对于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</w:t>
            </w:r>
            <w:r>
              <w:rPr>
                <w:color w:val="231F20"/>
              </w:rPr>
              <w:t>可以另附页填写。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9"/>
              <w:tblW w:w="594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54"/>
              <w:gridCol w:w="1344"/>
              <w:gridCol w:w="1343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3254" w:type="dxa"/>
                  <w:noWrap w:val="0"/>
                  <w:vAlign w:val="top"/>
                </w:tcPr>
                <w:p>
                  <w:pPr>
                    <w:pStyle w:val="10"/>
                    <w:spacing w:before="1" w:line="198" w:lineRule="auto"/>
                    <w:ind w:left="14"/>
                  </w:pPr>
                  <w:r>
                    <w:rPr>
                      <w:color w:val="231F20"/>
                      <w:spacing w:val="-2"/>
                    </w:rPr>
                    <w:t>出生日期：      年</w:t>
                  </w:r>
                  <w:r>
                    <w:rPr>
                      <w:color w:val="231F20"/>
                      <w:spacing w:val="2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</w:rPr>
                    <w:t>月</w:t>
                  </w:r>
                  <w:r>
                    <w:rPr>
                      <w:color w:val="231F20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</w:rPr>
                    <w:t>日</w:t>
                  </w:r>
                </w:p>
              </w:tc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10"/>
                    <w:spacing w:line="199" w:lineRule="auto"/>
                    <w:ind w:left="439"/>
                  </w:pPr>
                  <w:r>
                    <w:rPr>
                      <w:color w:val="231F20"/>
                      <w:spacing w:val="-8"/>
                    </w:rPr>
                    <w:t>民族：</w:t>
                  </w:r>
                </w:p>
              </w:tc>
              <w:tc>
                <w:tcPr>
                  <w:tcW w:w="1343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3254" w:type="dxa"/>
                  <w:noWrap w:val="0"/>
                  <w:vAlign w:val="top"/>
                </w:tcPr>
                <w:p>
                  <w:pPr>
                    <w:pStyle w:val="10"/>
                    <w:spacing w:before="66" w:line="196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1344" w:type="dxa"/>
                  <w:noWrap w:val="0"/>
                  <w:vAlign w:val="top"/>
                </w:tcPr>
                <w:p>
                  <w:pPr>
                    <w:pStyle w:val="10"/>
                    <w:spacing w:before="66" w:line="196" w:lineRule="exact"/>
                    <w:ind w:left="424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343" w:type="dxa"/>
                  <w:noWrap w:val="0"/>
                  <w:vAlign w:val="top"/>
                </w:tcPr>
                <w:p>
                  <w:pPr>
                    <w:pStyle w:val="10"/>
                    <w:spacing w:before="66" w:line="196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10"/>
              <w:spacing w:before="13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服务有限公司</w:t>
            </w:r>
          </w:p>
          <w:p>
            <w:pPr>
              <w:pStyle w:val="10"/>
              <w:spacing w:before="42" w:line="257" w:lineRule="auto"/>
              <w:ind w:left="84" w:right="83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街道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李  ××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执行董事兼总经理</w:t>
            </w:r>
          </w:p>
          <w:p>
            <w:pPr>
              <w:pStyle w:val="10"/>
              <w:spacing w:before="8" w:line="215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10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10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53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25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省  ×× 市人力资源和社会保障局</w:t>
            </w:r>
          </w:p>
          <w:p>
            <w:pPr>
              <w:pStyle w:val="10"/>
              <w:spacing w:before="46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街道  ×× 号</w:t>
            </w:r>
          </w:p>
          <w:p>
            <w:pPr>
              <w:pStyle w:val="10"/>
              <w:spacing w:before="40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胡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局长</w:t>
            </w:r>
          </w:p>
          <w:p>
            <w:pPr>
              <w:pStyle w:val="10"/>
              <w:spacing w:before="40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spacing w:line="66" w:lineRule="exact"/>
            </w:pPr>
          </w:p>
          <w:tbl>
            <w:tblPr>
              <w:tblStyle w:val="9"/>
              <w:tblW w:w="5941" w:type="dxa"/>
              <w:tblInd w:w="8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06"/>
              <w:gridCol w:w="1343"/>
              <w:gridCol w:w="129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3306" w:type="dxa"/>
                  <w:noWrap w:val="0"/>
                  <w:vAlign w:val="top"/>
                </w:tcPr>
                <w:p>
                  <w:pPr>
                    <w:pStyle w:val="10"/>
                    <w:spacing w:before="1" w:line="198" w:lineRule="auto"/>
                    <w:ind w:left="14"/>
                  </w:pPr>
                  <w:r>
                    <w:rPr>
                      <w:color w:val="231F20"/>
                      <w:spacing w:val="-2"/>
                    </w:rPr>
                    <w:t>出生日期：</w:t>
                  </w:r>
                  <w:r>
                    <w:rPr>
                      <w:color w:val="231F20"/>
                      <w:spacing w:val="2"/>
                    </w:rPr>
                    <w:t xml:space="preserve">       </w:t>
                  </w:r>
                  <w:r>
                    <w:rPr>
                      <w:color w:val="231F20"/>
                      <w:spacing w:val="-2"/>
                    </w:rPr>
                    <w:t>年</w:t>
                  </w:r>
                  <w:r>
                    <w:rPr>
                      <w:color w:val="231F20"/>
                      <w:spacing w:val="2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</w:rPr>
                    <w:t>月          日</w:t>
                  </w:r>
                </w:p>
              </w:tc>
              <w:tc>
                <w:tcPr>
                  <w:tcW w:w="1343" w:type="dxa"/>
                  <w:noWrap w:val="0"/>
                  <w:vAlign w:val="top"/>
                </w:tcPr>
                <w:p>
                  <w:pPr>
                    <w:pStyle w:val="10"/>
                    <w:spacing w:line="199" w:lineRule="auto"/>
                    <w:ind w:left="490"/>
                  </w:pPr>
                  <w:r>
                    <w:rPr>
                      <w:color w:val="231F20"/>
                      <w:spacing w:val="-14"/>
                    </w:rPr>
                    <w:t>民族：</w:t>
                  </w:r>
                </w:p>
              </w:tc>
              <w:tc>
                <w:tcPr>
                  <w:tcW w:w="1292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3306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工作单位：</w:t>
                  </w:r>
                </w:p>
              </w:tc>
              <w:tc>
                <w:tcPr>
                  <w:tcW w:w="1343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  <w:ind w:left="372"/>
                  </w:pPr>
                  <w:r>
                    <w:rPr>
                      <w:color w:val="231F20"/>
                      <w:spacing w:val="-3"/>
                      <w:position w:val="-2"/>
                    </w:rPr>
                    <w:t>职务：</w:t>
                  </w:r>
                </w:p>
              </w:tc>
              <w:tc>
                <w:tcPr>
                  <w:tcW w:w="1292" w:type="dxa"/>
                  <w:noWrap w:val="0"/>
                  <w:vAlign w:val="top"/>
                </w:tcPr>
                <w:p>
                  <w:pPr>
                    <w:pStyle w:val="10"/>
                    <w:spacing w:before="66" w:line="195" w:lineRule="exact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</w:rPr>
                    <w:t>联系电话：</w:t>
                  </w:r>
                </w:p>
              </w:tc>
            </w:tr>
          </w:tbl>
          <w:p>
            <w:pPr>
              <w:pStyle w:val="10"/>
              <w:spacing w:before="13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6" w:line="172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rFonts w:hint="default" w:ascii="Wingdings 2" w:hAnsi="Wingdings 2" w:eastAsia="微软雅黑" w:cs="Wingdings 2"/>
                <w:color w:val="231F20"/>
                <w:spacing w:val="-6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6"/>
              </w:rPr>
              <w:t>撤销认定工伤决定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9" w:lineRule="auto"/>
              <w:ind w:left="85"/>
            </w:pPr>
            <w:r>
              <w:rPr>
                <w:color w:val="231F20"/>
                <w:spacing w:val="-2"/>
              </w:rPr>
              <w:t>2.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2"/>
              </w:rPr>
              <w:t>□撤销不予认定工伤决定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>3.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2" w:lineRule="auto"/>
              <w:ind w:left="8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认定工伤决定事实不清，证据不足，适用法律错误，作出程序违法。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81" w:right="84" w:firstLine="21"/>
            </w:pPr>
            <w:r>
              <w:rPr>
                <w:color w:val="231F20"/>
                <w:spacing w:val="-2"/>
              </w:rPr>
              <w:t>1. 职工与用人单位是否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存在劳动关系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48" w:lineRule="auto"/>
              <w:ind w:left="80" w:right="84" w:firstLine="4"/>
              <w:jc w:val="both"/>
            </w:pPr>
            <w:r>
              <w:rPr>
                <w:color w:val="231F20"/>
                <w:spacing w:val="-1"/>
              </w:rPr>
              <w:t>2. 本案起诉前已经就是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3"/>
              </w:rPr>
              <w:t>否存在劳动关系申请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3"/>
              </w:rPr>
              <w:t>劳动仲裁或提起民事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44" w:lineRule="auto"/>
              <w:ind w:left="124" w:right="6492" w:hanging="24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rFonts w:hint="default" w:ascii="Wingdings 2" w:hAnsi="Wingdings 2" w:cs="Wingdings 2"/>
                <w:color w:val="231F20"/>
                <w:sz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8" w:lineRule="auto"/>
              <w:ind w:left="89"/>
            </w:pPr>
            <w:r>
              <w:rPr>
                <w:color w:val="231F20"/>
                <w:spacing w:val="-1"/>
              </w:rPr>
              <w:t>3. 职工工作岗位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13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sz w:val="21"/>
                <w:szCs w:val="21"/>
              </w:rPr>
              <w:t>小区保洁员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45" w:lineRule="auto"/>
              <w:ind w:left="82" w:right="84"/>
              <w:jc w:val="both"/>
            </w:pPr>
            <w:r>
              <w:rPr>
                <w:color w:val="231F20"/>
                <w:spacing w:val="-1"/>
              </w:rPr>
              <w:t>4. 职工发生事故伤害或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者被诊断、鉴定为职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业病时间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2022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17  日</w:t>
            </w:r>
          </w:p>
        </w:tc>
      </w:tr>
    </w:tbl>
    <w:p>
      <w:pPr>
        <w:pStyle w:val="4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49" w:lineRule="auto"/>
              <w:ind w:left="82" w:right="84" w:firstLine="3"/>
              <w:jc w:val="both"/>
            </w:pPr>
            <w:r>
              <w:rPr>
                <w:color w:val="231F20"/>
                <w:spacing w:val="-1"/>
              </w:rPr>
              <w:t>5. 行政机关作出认定工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伤决定书或者不予认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定工伤决定书的文号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及时间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文号：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 号《认定工伤决定书》</w:t>
            </w:r>
          </w:p>
          <w:p>
            <w:pPr>
              <w:pStyle w:val="10"/>
              <w:spacing w:before="42" w:line="228" w:lineRule="auto"/>
              <w:ind w:left="9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2022 年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26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3" w:line="251" w:lineRule="auto"/>
              <w:ind w:right="84" w:firstLine="118"/>
              <w:jc w:val="both"/>
            </w:pPr>
            <w:r>
              <w:rPr>
                <w:color w:val="231F20"/>
                <w:spacing w:val="15"/>
              </w:rPr>
              <w:t>6.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15"/>
              </w:rPr>
              <w:t>当事人收到关于工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2"/>
              </w:rPr>
              <w:t>伤决定等文书的时间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（如未收到关于工伤决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1"/>
              </w:rPr>
              <w:t>定等文书，请填写提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10"/>
              </w:rPr>
              <w:t>出履责申请的时间）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2022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3" w:lineRule="auto"/>
              <w:ind w:left="84" w:right="84"/>
            </w:pPr>
            <w:r>
              <w:rPr>
                <w:color w:val="231F20"/>
                <w:spacing w:val="-1"/>
              </w:rPr>
              <w:t>7. 工伤决定是否存在违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法之处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5" w:line="173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-8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8"/>
              </w:rPr>
              <w:t>是    具体情形：</w:t>
            </w:r>
          </w:p>
          <w:p>
            <w:pPr>
              <w:spacing w:before="42" w:line="228" w:lineRule="auto"/>
              <w:ind w:left="72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1. 认定工伤决定事实不清，证据不足。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…</w:t>
            </w:r>
          </w:p>
          <w:p>
            <w:pPr>
              <w:spacing w:before="59" w:line="222" w:lineRule="auto"/>
              <w:ind w:left="71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2. 被告作出的认定工伤决定适用法律错误。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…</w:t>
            </w:r>
          </w:p>
          <w:p>
            <w:pPr>
              <w:pStyle w:val="10"/>
              <w:spacing w:before="64" w:line="243" w:lineRule="auto"/>
              <w:ind w:left="100" w:right="2367" w:firstLine="616"/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3. 被告作出的认定工伤决定程序违法。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246" w:lineRule="auto"/>
              <w:ind w:left="84" w:right="84" w:firstLine="3"/>
              <w:jc w:val="both"/>
            </w:pPr>
            <w:r>
              <w:rPr>
                <w:color w:val="231F20"/>
                <w:spacing w:val="-1"/>
              </w:rPr>
              <w:t>8. 是否就同一争议申请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10" w:lineRule="auto"/>
              <w:ind w:left="100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8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35" w:lineRule="auto"/>
              <w:ind w:right="84" w:firstLine="117"/>
            </w:pPr>
            <w:r>
              <w:rPr>
                <w:color w:val="231F20"/>
                <w:spacing w:val="-4"/>
              </w:rPr>
              <w:t>9.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2" w:line="262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2" w:line="209" w:lineRule="auto"/>
              <w:ind w:left="103"/>
            </w:pPr>
            <w:r>
              <w:rPr>
                <w:color w:val="231F20"/>
                <w:spacing w:val="-2"/>
              </w:rPr>
              <w:t>1. 认定 / 不予认定工伤决定</w:t>
            </w:r>
          </w:p>
          <w:p>
            <w:pPr>
              <w:pStyle w:val="10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2. 符合 / 不符合认定工伤的证明材料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69" w:line="219" w:lineRule="auto"/>
        <w:ind w:left="5429" w:hanging="17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2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×× 服务有限公司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176" w:lineRule="auto"/>
                            <w:ind w:left="1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176" w:lineRule="auto"/>
                      <w:ind w:left="12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6152E25"/>
    <w:rsid w:val="0890203D"/>
    <w:rsid w:val="0B8C6CF8"/>
    <w:rsid w:val="0EEEE2EE"/>
    <w:rsid w:val="11552CF3"/>
    <w:rsid w:val="1BB82A97"/>
    <w:rsid w:val="1DAE4148"/>
    <w:rsid w:val="27E0220E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3441F0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469698</Words>
  <Characters>482174</Characters>
  <TotalTime>1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2025-07-25T08:47:23Z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717E0E2700BC49FF82B21D5DB369B14A_13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