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50" w:line="232" w:lineRule="auto"/>
        <w:ind w:left="3157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执行监督申请书</w:t>
      </w:r>
    </w:p>
    <w:p>
      <w:pPr>
        <w:spacing w:before="64" w:line="206" w:lineRule="auto"/>
        <w:ind w:left="177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2"/>
          <w:sz w:val="36"/>
          <w:szCs w:val="36"/>
        </w:rPr>
        <w:t>（当事人、利害关系人申请监督用）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69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3" w:line="234" w:lineRule="auto"/>
              <w:ind w:left="84" w:right="77" w:firstLine="431"/>
            </w:pPr>
            <w:r>
              <w:rPr>
                <w:color w:val="231F20"/>
                <w:spacing w:val="3"/>
              </w:rPr>
              <w:t>1.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3"/>
              </w:rPr>
              <w:t>当事人、利害关系人对于人民法院作出的执行复议裁定</w:t>
            </w:r>
            <w:r>
              <w:rPr>
                <w:color w:val="231F20"/>
                <w:spacing w:val="2"/>
              </w:rPr>
              <w:t>不服，可在裁定书生效后六个月内向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上一级人民法院申请执行监督。为了方便您的申请，保护您的合法权利，请如实填写本表。</w:t>
            </w:r>
          </w:p>
          <w:p>
            <w:pPr>
              <w:pStyle w:val="9"/>
              <w:spacing w:before="65" w:line="247" w:lineRule="auto"/>
              <w:ind w:left="93" w:firstLine="406"/>
            </w:pPr>
            <w:r>
              <w:rPr>
                <w:color w:val="231F20"/>
                <w:spacing w:val="7"/>
              </w:rPr>
              <w:t>2. 执行监督申请时需向人民法院提交的材料</w:t>
            </w:r>
            <w:r>
              <w:rPr>
                <w:color w:val="231F20"/>
                <w:spacing w:val="-82"/>
              </w:rPr>
              <w:t>：（</w:t>
            </w:r>
            <w:r>
              <w:rPr>
                <w:color w:val="231F20"/>
                <w:spacing w:val="7"/>
              </w:rPr>
              <w:t>1）提交证明您身份的材</w:t>
            </w:r>
            <w:r>
              <w:rPr>
                <w:color w:val="231F20"/>
                <w:spacing w:val="6"/>
              </w:rPr>
              <w:t>料，如身份证复印件、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营业执照复印件、法定代表人身份证明和负责人身份证明等</w:t>
            </w:r>
            <w:r>
              <w:rPr>
                <w:color w:val="231F20"/>
                <w:spacing w:val="-2"/>
              </w:rPr>
              <w:t>；（</w:t>
            </w:r>
            <w:r>
              <w:rPr>
                <w:color w:val="231F20"/>
                <w:spacing w:val="-4"/>
              </w:rPr>
              <w:t>2）相关证据</w:t>
            </w:r>
            <w:r>
              <w:rPr>
                <w:color w:val="231F20"/>
                <w:spacing w:val="-5"/>
              </w:rPr>
              <w:t>材料。</w:t>
            </w:r>
          </w:p>
          <w:p>
            <w:pPr>
              <w:pStyle w:val="9"/>
              <w:spacing w:before="33" w:line="244" w:lineRule="auto"/>
              <w:ind w:left="82" w:right="77" w:firstLine="420"/>
            </w:pPr>
            <w:r>
              <w:rPr>
                <w:color w:val="231F20"/>
                <w:spacing w:val="3"/>
              </w:rPr>
              <w:t>3. 本表所涉内容系针对执行监督申请专用，有些内容可能与您的具体申请无关，您认为与申请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无关的项目可以填“无”或不填；对于本表中勾选项可以在对应项打“√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要列明的，可以另附页填写。</w:t>
            </w:r>
          </w:p>
          <w:p>
            <w:pPr>
              <w:pStyle w:val="9"/>
              <w:spacing w:before="63" w:line="244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6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4" w:line="238" w:lineRule="auto"/>
              <w:ind w:left="83" w:right="88" w:firstLine="430"/>
            </w:pPr>
            <w:r>
              <w:rPr>
                <w:color w:val="231F20"/>
                <w:spacing w:val="-7"/>
              </w:rPr>
              <w:t>当事人、利害关系人、案外人应当遵守诚信原则如实认真填写表格。如果当事人、利害关系人、案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外人违反民事诉讼法的规定，虚假诉讼、恶意诉讼、滥用诉权，人民法院将视违法情形依法追究责任。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651" w:right="656" w:firstLine="248"/>
            </w:pPr>
            <w:r>
              <w:rPr>
                <w:color w:val="231F20"/>
                <w:spacing w:val="-10"/>
              </w:rPr>
              <w:t>申请人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173" w:lineRule="auto"/>
              <w:ind w:left="87"/>
            </w:pPr>
            <w:r>
              <w:rPr>
                <w:color w:val="231F20"/>
                <w:spacing w:val="-1"/>
              </w:rPr>
              <w:t>身份：申请执行人□    被执行人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利害关系人</w:t>
            </w:r>
            <w:r>
              <w:rPr>
                <w:color w:val="231F20"/>
                <w:spacing w:val="-2"/>
              </w:rPr>
              <w:t>□    案外人□</w:t>
            </w:r>
          </w:p>
          <w:p>
            <w:pPr>
              <w:pStyle w:val="9"/>
              <w:spacing w:before="47" w:line="262" w:lineRule="auto"/>
              <w:ind w:left="86" w:right="4826" w:firstLine="62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 xml:space="preserve">其他□ </w:t>
            </w:r>
            <w:r>
              <w:rPr>
                <w:color w:val="231F20"/>
                <w:u w:val="single" w:color="auto"/>
              </w:rPr>
              <w:t xml:space="preserve">              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" w:line="173" w:lineRule="auto"/>
              <w:ind w:left="84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>
            <w:pPr>
              <w:pStyle w:val="9"/>
              <w:spacing w:before="40" w:line="228" w:lineRule="auto"/>
              <w:ind w:left="10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1963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月  ××  日               </w:t>
            </w:r>
            <w:r>
              <w:rPr>
                <w:color w:val="231F20"/>
                <w:spacing w:val="-6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汉族</w:t>
            </w:r>
          </w:p>
          <w:p>
            <w:pPr>
              <w:pStyle w:val="9"/>
              <w:spacing w:before="45" w:line="259" w:lineRule="auto"/>
              <w:ind w:left="84" w:right="362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工作单位：              职务：              联系电话：×××××××××××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8"/>
              </w:rPr>
              <w:t>住所地（户籍所在地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贵州省安顺市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×××× 镇</w:t>
            </w:r>
          </w:p>
          <w:p>
            <w:pPr>
              <w:pStyle w:val="9"/>
              <w:spacing w:before="1" w:line="257" w:lineRule="auto"/>
              <w:ind w:left="83" w:right="3197" w:firstLine="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贵州省安顺市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 镇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13" w:line="208" w:lineRule="auto"/>
              <w:ind w:left="83"/>
            </w:pPr>
            <w:r>
              <w:rPr>
                <w:color w:val="231F20"/>
              </w:rPr>
              <w:t>证件号码：××××××××××××××</w:t>
            </w:r>
            <w:r>
              <w:rPr>
                <w:color w:val="231F20"/>
                <w:spacing w:val="-1"/>
              </w:rPr>
              <w:t>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900"/>
            </w:pPr>
            <w:r>
              <w:rPr>
                <w:color w:val="231F20"/>
                <w:spacing w:val="-7"/>
              </w:rPr>
              <w:t>申请人</w:t>
            </w:r>
          </w:p>
          <w:p>
            <w:pPr>
              <w:pStyle w:val="9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10" w:lineRule="auto"/>
              <w:ind w:left="87"/>
            </w:pPr>
            <w:r>
              <w:rPr>
                <w:color w:val="231F20"/>
              </w:rPr>
              <w:t>身份：申请执行人□    被执行人□    利害关系人□    案外人□</w:t>
            </w:r>
          </w:p>
          <w:p>
            <w:pPr>
              <w:pStyle w:val="9"/>
              <w:spacing w:before="66" w:line="259" w:lineRule="auto"/>
              <w:ind w:left="86" w:right="4826" w:firstLine="627"/>
            </w:pPr>
            <w:r>
              <w:rPr>
                <w:color w:val="231F20"/>
                <w:spacing w:val="-1"/>
              </w:rPr>
              <w:t xml:space="preserve">其他□ </w:t>
            </w:r>
            <w:r>
              <w:rPr>
                <w:color w:val="231F20"/>
                <w:u w:val="single" w:color="auto"/>
              </w:rPr>
              <w:t xml:space="preserve">              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line="247" w:lineRule="auto"/>
              <w:ind w:left="89" w:right="3841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        职务：              联系电话：</w:t>
            </w:r>
          </w:p>
          <w:p>
            <w:pPr>
              <w:pStyle w:val="9"/>
              <w:spacing w:before="65" w:line="210" w:lineRule="auto"/>
              <w:ind w:left="86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69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10" w:lineRule="auto"/>
              <w:ind w:left="900"/>
            </w:pPr>
            <w:r>
              <w:rPr>
                <w:color w:val="231F20"/>
                <w:spacing w:val="-7"/>
              </w:rPr>
              <w:t>申请人</w:t>
            </w:r>
          </w:p>
          <w:p>
            <w:pPr>
              <w:pStyle w:val="9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9" w:lineRule="auto"/>
              <w:ind w:left="83"/>
            </w:pPr>
            <w:r>
              <w:rPr>
                <w:color w:val="231F20"/>
              </w:rPr>
              <w:t>类型：有限责任公司□    股份有限公司□    其他企业法人□</w:t>
            </w:r>
          </w:p>
          <w:p>
            <w:pPr>
              <w:pStyle w:val="9"/>
              <w:spacing w:before="64" w:line="261" w:lineRule="auto"/>
              <w:ind w:left="715" w:right="1202"/>
            </w:pPr>
            <w:r>
              <w:rPr>
                <w:color w:val="231F20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机关法人□    农村集体经济组织法人□</w:t>
            </w:r>
          </w:p>
          <w:p>
            <w:pPr>
              <w:pStyle w:val="9"/>
              <w:spacing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38" w:lineRule="auto"/>
              <w:ind w:left="84" w:right="152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57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石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</w:t>
            </w:r>
          </w:p>
          <w:p>
            <w:pPr>
              <w:pStyle w:val="9"/>
              <w:spacing w:before="62" w:line="222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       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2" w:line="207" w:lineRule="auto"/>
              <w:ind w:left="83" w:right="761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651" w:right="656" w:firstLine="12"/>
            </w:pPr>
            <w:r>
              <w:rPr>
                <w:color w:val="231F20"/>
                <w:spacing w:val="-1"/>
              </w:rPr>
              <w:t>其他当事人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10" w:lineRule="auto"/>
              <w:ind w:left="87"/>
            </w:pPr>
            <w:r>
              <w:rPr>
                <w:color w:val="231F20"/>
              </w:rPr>
              <w:t>身份：申请执行人□    被执行人□    利害关系人□    案外人□</w:t>
            </w:r>
          </w:p>
          <w:p>
            <w:pPr>
              <w:pStyle w:val="9"/>
              <w:spacing w:before="65" w:line="261" w:lineRule="auto"/>
              <w:ind w:left="86" w:right="4826" w:firstLine="627"/>
            </w:pPr>
            <w:r>
              <w:rPr>
                <w:color w:val="231F20"/>
                <w:spacing w:val="-1"/>
              </w:rPr>
              <w:t xml:space="preserve">其他□ </w:t>
            </w:r>
            <w:r>
              <w:rPr>
                <w:color w:val="231F20"/>
                <w:u w:val="single" w:color="auto"/>
              </w:rPr>
              <w:t xml:space="preserve">              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line="208" w:lineRule="auto"/>
              <w:ind w:left="84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6" w:line="209" w:lineRule="auto"/>
              <w:ind w:left="100"/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</w:rPr>
              <w:t xml:space="preserve">          </w:t>
            </w:r>
            <w:r>
              <w:rPr>
                <w:color w:val="231F20"/>
                <w:spacing w:val="-6"/>
              </w:rPr>
              <w:t>日                民族：</w:t>
            </w:r>
          </w:p>
          <w:p>
            <w:pPr>
              <w:pStyle w:val="9"/>
              <w:spacing w:before="67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9"/>
              <w:spacing w:before="63" w:line="246" w:lineRule="auto"/>
              <w:ind w:left="87" w:right="4681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2" w:line="237" w:lineRule="auto"/>
              <w:ind w:left="83" w:right="5861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663"/>
            </w:pPr>
            <w:r>
              <w:rPr>
                <w:color w:val="231F20"/>
                <w:spacing w:val="-1"/>
              </w:rPr>
              <w:t>其他当事人</w:t>
            </w:r>
          </w:p>
          <w:p>
            <w:pPr>
              <w:pStyle w:val="9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175" w:lineRule="auto"/>
              <w:ind w:left="87"/>
            </w:pPr>
            <w:r>
              <w:rPr>
                <w:color w:val="231F20"/>
                <w:spacing w:val="-1"/>
              </w:rPr>
              <w:t>身份：申请执行人□    被执行人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利害关系人□    </w:t>
            </w:r>
            <w:r>
              <w:rPr>
                <w:color w:val="231F20"/>
                <w:spacing w:val="-2"/>
              </w:rPr>
              <w:t>案外人□</w:t>
            </w:r>
          </w:p>
          <w:p>
            <w:pPr>
              <w:pStyle w:val="9"/>
              <w:spacing w:before="42" w:line="209" w:lineRule="auto"/>
              <w:ind w:left="714"/>
            </w:pPr>
            <w:r>
              <w:rPr>
                <w:color w:val="231F20"/>
                <w:spacing w:val="-1"/>
              </w:rPr>
              <w:t xml:space="preserve">其他□ </w:t>
            </w:r>
            <w:r>
              <w:rPr>
                <w:color w:val="231F20"/>
                <w:u w:val="single" w:color="auto"/>
              </w:rPr>
              <w:t xml:space="preserve">               </w:t>
            </w:r>
          </w:p>
          <w:p>
            <w:pPr>
              <w:pStyle w:val="9"/>
              <w:spacing w:before="62" w:line="22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5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×××× 有限公司</w:t>
            </w:r>
          </w:p>
          <w:p>
            <w:pPr>
              <w:pStyle w:val="9"/>
              <w:spacing w:before="44" w:line="257" w:lineRule="auto"/>
              <w:ind w:left="89" w:right="1177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住所地（主要办事机构所在地</w:t>
            </w:r>
            <w:r>
              <w:rPr>
                <w:color w:val="231F20"/>
                <w:spacing w:val="5"/>
              </w:rPr>
              <w:t>）：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贵州省贵阳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×××× 产业园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贵州省贵阳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 产业园</w:t>
            </w:r>
          </w:p>
          <w:p>
            <w:pPr>
              <w:pStyle w:val="9"/>
              <w:spacing w:before="7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李  ×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经理</w:t>
            </w:r>
          </w:p>
          <w:p>
            <w:pPr>
              <w:pStyle w:val="9"/>
              <w:spacing w:before="49" w:line="206" w:lineRule="auto"/>
              <w:ind w:left="84"/>
            </w:pPr>
            <w:r>
              <w:rPr>
                <w:color w:val="231F20"/>
                <w:spacing w:val="-1"/>
              </w:rPr>
              <w:t>联系电话：×××××××××××</w:t>
            </w:r>
          </w:p>
          <w:p>
            <w:pPr>
              <w:pStyle w:val="9"/>
              <w:spacing w:before="66" w:line="210" w:lineRule="auto"/>
              <w:ind w:left="86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</w:p>
          <w:p>
            <w:pPr>
              <w:pStyle w:val="9"/>
              <w:spacing w:before="78" w:line="236" w:lineRule="auto"/>
              <w:ind w:left="715" w:right="1202" w:hanging="632"/>
            </w:pP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股份有限公司□   </w:t>
            </w:r>
            <w:r>
              <w:rPr>
                <w:color w:val="231F20"/>
                <w:spacing w:val="-2"/>
              </w:rPr>
              <w:t xml:space="preserve"> 其他企业法人□</w:t>
            </w:r>
            <w:r>
              <w:rPr>
                <w:color w:val="231F20"/>
              </w:rPr>
              <w:t xml:space="preserve">    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机关法人□    农村集体经济组织法人□</w:t>
            </w:r>
          </w:p>
          <w:p>
            <w:pPr>
              <w:pStyle w:val="9"/>
              <w:spacing w:before="5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36" w:lineRule="auto"/>
              <w:ind w:left="84" w:right="152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07" w:lineRule="auto"/>
              <w:ind w:left="770"/>
            </w:pPr>
            <w:r>
              <w:rPr>
                <w:color w:val="231F20"/>
                <w:spacing w:val="-1"/>
              </w:rPr>
              <w:t>原文书号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7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（2024）黔执复  ×× 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768"/>
            </w:pPr>
            <w:r>
              <w:rPr>
                <w:color w:val="231F20"/>
                <w:spacing w:val="-1"/>
              </w:rPr>
              <w:t>送达日期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9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2025 年 2</w:t>
            </w:r>
            <w:r>
              <w:rPr>
                <w:rFonts w:ascii="方正楷体_GBK" w:hAnsi="方正楷体_GBK" w:eastAsia="方正楷体_GBK" w:cs="方正楷体_GBK"/>
                <w:color w:val="231F20"/>
                <w:spacing w:val="2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日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69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190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监督事项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8" w:lineRule="auto"/>
              <w:ind w:left="665"/>
            </w:pPr>
            <w:r>
              <w:rPr>
                <w:color w:val="231F20"/>
                <w:spacing w:val="-1"/>
              </w:rPr>
              <w:t>执行标的□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10" w:lineRule="auto"/>
              <w:ind w:left="93"/>
            </w:pPr>
            <w:r>
              <w:rPr>
                <w:color w:val="231F20"/>
                <w:spacing w:val="-1"/>
              </w:rPr>
              <w:t>主张标的物所有权或其他实体权利□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8" w:lineRule="auto"/>
              <w:ind w:left="665"/>
            </w:pPr>
            <w:r>
              <w:rPr>
                <w:color w:val="231F20"/>
                <w:spacing w:val="-1"/>
              </w:rPr>
              <w:t>执行立案□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173" w:lineRule="auto"/>
              <w:ind w:left="84"/>
            </w:pPr>
            <w:r>
              <w:rPr>
                <w:color w:val="231F20"/>
                <w:spacing w:val="-1"/>
              </w:rPr>
              <w:t>超过法定期限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不符合立案条件□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560"/>
            </w:pPr>
            <w:r>
              <w:rPr>
                <w:color w:val="231F20"/>
                <w:spacing w:val="-1"/>
              </w:rPr>
              <w:t>执行标的额□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171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债务已部分或全部履行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</w:p>
          <w:p>
            <w:pPr>
              <w:pStyle w:val="9"/>
              <w:spacing w:before="48" w:line="237" w:lineRule="auto"/>
              <w:ind w:left="85" w:right="257"/>
            </w:pPr>
            <w:r>
              <w:rPr>
                <w:color w:val="231F20"/>
              </w:rPr>
              <w:t>一般债务利息：计息标准错误□    计息期间错误□    其他□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</w:rPr>
              <w:t>迟延履行利息：计息标准错误□    计息期间</w:t>
            </w:r>
            <w:r>
              <w:rPr>
                <w:color w:val="231F20"/>
                <w:spacing w:val="-1"/>
              </w:rPr>
              <w:t>错误□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9" w:line="171" w:lineRule="auto"/>
              <w:ind w:left="337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查、扣、冻财产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172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冻结监管账户（专用账户）□    超标的查、扣、冻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</w:p>
          <w:p>
            <w:pPr>
              <w:pStyle w:val="9"/>
              <w:spacing w:before="47" w:line="209" w:lineRule="auto"/>
              <w:ind w:left="83"/>
            </w:pPr>
            <w:r>
              <w:rPr>
                <w:color w:val="231F20"/>
              </w:rPr>
              <w:t>查、扣、冻案外人财产□    不存在到期债权或数额错误□</w:t>
            </w:r>
          </w:p>
          <w:p>
            <w:pPr>
              <w:pStyle w:val="9"/>
              <w:spacing w:before="73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其他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u w:val="single" w:color="auto"/>
              </w:rPr>
              <w:t xml:space="preserve">      已履行完毕，不应再对异议人采取执行措施   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62" w:lineRule="auto"/>
              <w:ind w:left="981" w:right="139" w:hanging="843"/>
            </w:pPr>
            <w:r>
              <w:rPr>
                <w:color w:val="231F20"/>
                <w:spacing w:val="-1"/>
              </w:rPr>
              <w:t>评估、鉴定、询价、议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价□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0" w:lineRule="auto"/>
              <w:ind w:left="85"/>
            </w:pPr>
            <w:r>
              <w:rPr>
                <w:color w:val="231F20"/>
              </w:rPr>
              <w:t>程序违法：财产基本信息错误□    超出财产范围或者遗漏</w:t>
            </w:r>
            <w:r>
              <w:rPr>
                <w:color w:val="231F20"/>
                <w:spacing w:val="-1"/>
              </w:rPr>
              <w:t>财产□</w:t>
            </w:r>
          </w:p>
          <w:p>
            <w:pPr>
              <w:pStyle w:val="9"/>
              <w:spacing w:before="66" w:line="209" w:lineRule="auto"/>
              <w:ind w:left="1135"/>
            </w:pPr>
            <w:r>
              <w:rPr>
                <w:color w:val="231F20"/>
                <w:spacing w:val="-1"/>
              </w:rPr>
              <w:t>相关机构或者人员不具备评估资质□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</w:t>
            </w:r>
          </w:p>
          <w:p>
            <w:pPr>
              <w:pStyle w:val="9"/>
              <w:spacing w:before="65" w:line="210" w:lineRule="auto"/>
              <w:ind w:left="87"/>
            </w:pPr>
            <w:r>
              <w:rPr>
                <w:color w:val="231F20"/>
                <w:spacing w:val="-1"/>
              </w:rPr>
              <w:t>实体错误：参照标准错误□    计算方法错误□    结果错误□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08" w:lineRule="auto"/>
              <w:ind w:left="666"/>
            </w:pPr>
            <w:r>
              <w:rPr>
                <w:color w:val="231F20"/>
                <w:spacing w:val="-1"/>
              </w:rPr>
              <w:t>财产处置□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9" w:lineRule="auto"/>
              <w:ind w:left="84"/>
            </w:pPr>
            <w:r>
              <w:rPr>
                <w:color w:val="231F20"/>
              </w:rPr>
              <w:t>处置程序违法□     低价变卖□    以物抵债错误□</w:t>
            </w:r>
          </w:p>
          <w:p>
            <w:pPr>
              <w:pStyle w:val="9"/>
              <w:spacing w:before="66" w:line="209" w:lineRule="auto"/>
              <w:ind w:left="83"/>
            </w:pPr>
            <w:r>
              <w:rPr>
                <w:color w:val="231F20"/>
                <w:spacing w:val="-1"/>
              </w:rPr>
              <w:t>税费承担分配错误□     处置案外人财产□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351"/>
            </w:pPr>
            <w:r>
              <w:rPr>
                <w:color w:val="231F20"/>
                <w:spacing w:val="-1"/>
              </w:rPr>
              <w:t>财产分配与发放□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10" w:lineRule="auto"/>
              <w:ind w:left="88"/>
            </w:pPr>
            <w:r>
              <w:rPr>
                <w:color w:val="231F20"/>
                <w:spacing w:val="-1"/>
              </w:rPr>
              <w:t>准予参与分配错误□    不准予参与分配错误□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1" w:line="207" w:lineRule="auto"/>
              <w:ind w:left="662"/>
            </w:pPr>
            <w:r>
              <w:rPr>
                <w:color w:val="231F20"/>
                <w:spacing w:val="-1"/>
              </w:rPr>
              <w:t>惩戒措施□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10" w:lineRule="auto"/>
              <w:ind w:left="100"/>
            </w:pPr>
            <w:r>
              <w:rPr>
                <w:color w:val="231F20"/>
                <w:spacing w:val="-1"/>
              </w:rPr>
              <w:t>限制高消费□    限制出入境□    列入失信名单</w:t>
            </w:r>
            <w:r>
              <w:rPr>
                <w:color w:val="231F20"/>
                <w:spacing w:val="-2"/>
              </w:rPr>
              <w:t>□    罚款□     拘留□</w:t>
            </w:r>
          </w:p>
          <w:p>
            <w:pPr>
              <w:pStyle w:val="9"/>
              <w:spacing w:before="66" w:line="209" w:lineRule="auto"/>
              <w:ind w:left="84"/>
            </w:pPr>
            <w:r>
              <w:rPr>
                <w:color w:val="231F20"/>
                <w:spacing w:val="-2"/>
              </w:rPr>
              <w:t>其他□</w:t>
            </w:r>
            <w:r>
              <w:rPr>
                <w:color w:val="231F20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0" w:line="208" w:lineRule="auto"/>
              <w:ind w:left="665"/>
            </w:pPr>
            <w:r>
              <w:rPr>
                <w:color w:val="231F20"/>
                <w:spacing w:val="-1"/>
              </w:rPr>
              <w:t>执行结案□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9" w:lineRule="auto"/>
              <w:ind w:left="85"/>
            </w:pPr>
            <w:r>
              <w:rPr>
                <w:color w:val="231F20"/>
              </w:rPr>
              <w:t>终结本次执行程序错误□    中止执行错误□</w:t>
            </w:r>
          </w:p>
          <w:p>
            <w:pPr>
              <w:pStyle w:val="9"/>
              <w:spacing w:before="66" w:line="209" w:lineRule="auto"/>
              <w:ind w:left="85"/>
            </w:pPr>
            <w:r>
              <w:rPr>
                <w:color w:val="231F20"/>
                <w:spacing w:val="-1"/>
              </w:rPr>
              <w:t>终结执行错误□    执行完毕错误□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9" w:lineRule="auto"/>
              <w:ind w:left="873"/>
            </w:pPr>
            <w:r>
              <w:rPr>
                <w:color w:val="231F20"/>
                <w:spacing w:val="-1"/>
              </w:rPr>
              <w:t>其他□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92" w:line="187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监督请求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6" w:line="226" w:lineRule="auto"/>
              <w:ind w:left="51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1. 撤销（2024）黔 01 执异  ×× 号、（2024）黔执复  ×× 号执行裁定书；</w:t>
            </w:r>
          </w:p>
          <w:p>
            <w:pPr>
              <w:spacing w:before="60" w:line="226" w:lineRule="auto"/>
              <w:ind w:left="50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2. 立即发还贵阳中院于 2023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日错误扣划的存款 2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60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万元。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344" w:type="dxa"/>
            <w:gridSpan w:val="2"/>
            <w:tcBorders>
              <w:top w:val="single" w:color="231F20" w:sz="2" w:space="0"/>
              <w:bottom w:val="single" w:color="231F2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3855" w:right="3855" w:firstLine="40"/>
              <w:jc w:val="center"/>
              <w:textAlignment w:val="baseline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231F20"/>
                <w:sz w:val="30"/>
                <w:szCs w:val="30"/>
                <w:lang w:eastAsia="zh-CN"/>
              </w:rPr>
              <w:t>事实与理由</w:t>
            </w: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3"/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6" w:line="266" w:lineRule="auto"/>
              <w:ind w:left="89" w:right="7" w:firstLine="42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1. 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 集团  ×× 有限公司已经履行完毕《执行和解协议》项下义务，应不再承担责任，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贵阳中院扣划异议人存款于法无据。</w:t>
            </w:r>
          </w:p>
          <w:p>
            <w:pPr>
              <w:spacing w:before="22" w:line="227" w:lineRule="auto"/>
              <w:ind w:left="50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2.（2015）筑执字第  ××× 号已过 2 年执行时效。</w:t>
            </w:r>
          </w:p>
          <w:p>
            <w:pPr>
              <w:spacing w:before="60" w:line="222" w:lineRule="auto"/>
              <w:ind w:left="50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3. 贵阳中院违反原生效法律文书确定的履行顺序，直接执行异议人财产损害异议人顺位利益。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93" w:line="190" w:lineRule="auto"/>
              <w:ind w:left="4027" w:right="4027" w:firstLine="42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证据清单</w:t>
            </w: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3"/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344" w:type="dxa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《执行和解协议》</w:t>
            </w:r>
          </w:p>
        </w:tc>
      </w:tr>
    </w:tbl>
    <w:p>
      <w:pPr>
        <w:spacing w:before="174" w:line="223" w:lineRule="auto"/>
        <w:ind w:left="5378" w:right="20" w:hanging="18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30"/>
          <w:sz w:val="30"/>
          <w:szCs w:val="30"/>
        </w:rPr>
        <w:t>申请人（签字、盖章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楷体_GBK" w:hAnsi="方正楷体_GBK" w:eastAsia="方正楷体_GBK" w:cs="方正楷体_GBK"/>
          <w:color w:val="231F20"/>
          <w:spacing w:val="-30"/>
          <w:sz w:val="30"/>
          <w:szCs w:val="30"/>
        </w:rPr>
        <w:t>林</w:t>
      </w:r>
      <w:r>
        <w:rPr>
          <w:rFonts w:ascii="方正楷体_GBK" w:hAnsi="方正楷体_GBK" w:eastAsia="方正楷体_GBK" w:cs="方正楷体_GBK"/>
          <w:color w:val="231F20"/>
          <w:spacing w:val="59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30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  <w:bookmarkStart w:id="0" w:name="_GoBack"/>
      <w:bookmarkEnd w:id="0"/>
    </w:p>
    <w:sectPr>
      <w:footerReference r:id="rId7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2E142ED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18B4973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C6B43C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2025-07-25T09:01:55Z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112B13D06F394A868642B9553A298651_13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