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7" w:line="204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（垄断纠纷）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191"/>
        <w:gridCol w:w="2042"/>
        <w:gridCol w:w="1082"/>
        <w:gridCol w:w="395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3" w:line="239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5"/>
              <w:ind w:left="85" w:right="89" w:firstLine="410"/>
              <w:rPr>
                <w:rFonts w:hint="eastAsia" w:eastAsia="方正书宋_GBK"/>
                <w:lang w:eastAsia="zh-CN"/>
              </w:rPr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>
            <w:pPr>
              <w:pStyle w:val="9"/>
              <w:spacing w:before="25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5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2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233" w:type="dxa"/>
            <w:gridSpan w:val="2"/>
            <w:noWrap w:val="0"/>
            <w:vAlign w:val="top"/>
          </w:tcPr>
          <w:p>
            <w:pPr>
              <w:spacing w:before="81" w:line="229" w:lineRule="auto"/>
              <w:ind w:left="1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（2023）鲁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民初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号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34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95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93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滥用市场支配地位纠纷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47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/>
              <w:ind w:left="85"/>
            </w:pPr>
            <w:r>
              <w:rPr>
                <w:color w:val="231F20"/>
                <w:spacing w:val="-2"/>
              </w:rPr>
              <w:t>姓名：</w:t>
            </w:r>
          </w:p>
          <w:p>
            <w:pPr>
              <w:pStyle w:val="9"/>
              <w:spacing w:before="11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42"/>
              <w:ind w:left="99"/>
            </w:pPr>
            <w:r>
              <w:rPr>
                <w:color w:val="231F20"/>
                <w:spacing w:val="-3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3"/>
              </w:rPr>
              <w:t xml:space="preserve">月         日              </w:t>
            </w:r>
            <w:r>
              <w:rPr>
                <w:color w:val="231F20"/>
                <w:spacing w:val="-4"/>
              </w:rPr>
              <w:t xml:space="preserve">            民族：</w:t>
            </w:r>
          </w:p>
          <w:p>
            <w:pPr>
              <w:pStyle w:val="9"/>
              <w:spacing w:before="6" w:line="239" w:lineRule="auto"/>
              <w:ind w:left="85"/>
            </w:pPr>
            <w:r>
              <w:rPr>
                <w:color w:val="231F20"/>
              </w:rPr>
              <w:t xml:space="preserve">工作单位：              职务：                               </w:t>
            </w:r>
            <w:r>
              <w:rPr>
                <w:color w:val="231F20"/>
                <w:spacing w:val="-1"/>
              </w:rPr>
              <w:t xml:space="preserve">          联系电话：</w:t>
            </w:r>
          </w:p>
          <w:p>
            <w:pPr>
              <w:pStyle w:val="9"/>
              <w:spacing w:before="7" w:line="232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38" w:line="229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4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名称：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山东省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网络股份有限公司</w:t>
            </w:r>
          </w:p>
          <w:p>
            <w:pPr>
              <w:pStyle w:val="9"/>
              <w:spacing w:before="22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2"/>
              </w:rPr>
              <w:t>）：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山东省济南市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街道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 号</w:t>
            </w:r>
          </w:p>
          <w:p>
            <w:pPr>
              <w:pStyle w:val="9"/>
              <w:spacing w:before="11" w:line="238" w:lineRule="auto"/>
              <w:ind w:left="86" w:right="92" w:firstLine="2"/>
              <w:rPr>
                <w:rFonts w:ascii="方正黑体_GBK" w:hAnsi="方正黑体_GBK" w:eastAsia="方正黑体_GBK" w:cs="方正黑体_GBK"/>
              </w:rPr>
            </w:pPr>
            <w:r>
              <w:rPr>
                <w:color w:val="231F20"/>
                <w:spacing w:val="-4"/>
              </w:rPr>
              <w:t>注册地 / 登记地：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山东省济南市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街道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 号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</w:rPr>
              <w:t>（营业执照地址不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全的需补全省市等相关信息）</w:t>
            </w:r>
          </w:p>
          <w:p>
            <w:pPr>
              <w:pStyle w:val="9"/>
              <w:spacing w:before="25" w:line="244" w:lineRule="auto"/>
              <w:ind w:left="84" w:right="257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潘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××××××××××××××××××</w:t>
            </w:r>
          </w:p>
          <w:p>
            <w:pPr>
              <w:pStyle w:val="9"/>
              <w:spacing w:before="37" w:line="222" w:lineRule="auto"/>
              <w:ind w:left="714" w:right="1316" w:hanging="632"/>
            </w:pPr>
            <w:r>
              <w:rPr>
                <w:color w:val="231F20"/>
                <w:spacing w:val="-1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其他企业法人□</w:t>
            </w:r>
            <w:r>
              <w:rPr>
                <w:color w:val="231F20"/>
              </w:rPr>
              <w:t xml:space="preserve">    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before="4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47" w:line="229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spacing w:val="-1"/>
              </w:rPr>
              <w:t>所有制性质：国有□（控股□    参股□)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1"/>
              </w:rPr>
              <w:t>民营</w:t>
            </w:r>
            <w:r>
              <w:rPr>
                <w:rFonts w:ascii="方正书宋简体" w:hAnsi="方正书宋简体" w:eastAsia="方正书宋简体" w:cs="方正书宋简体"/>
                <w:color w:val="231F20"/>
                <w:spacing w:val="-1"/>
              </w:rPr>
              <w:t xml:space="preserve">□   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4" w:line="228" w:lineRule="auto"/>
              <w:ind w:left="8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4"/>
                <w:sz w:val="21"/>
                <w:szCs w:val="21"/>
              </w:rPr>
              <w:t>如不具有以下情况，可不填：</w:t>
            </w:r>
          </w:p>
          <w:p>
            <w:pPr>
              <w:pStyle w:val="9"/>
              <w:spacing w:before="59" w:line="259" w:lineRule="auto"/>
              <w:ind w:left="1343" w:right="1736" w:hanging="1260"/>
            </w:pPr>
            <w:r>
              <w:rPr>
                <w:color w:val="231F20"/>
              </w:rPr>
              <w:t>外资情况□：中外合资经营企业□    中外合作经营企</w:t>
            </w:r>
            <w:r>
              <w:rPr>
                <w:color w:val="231F20"/>
                <w:spacing w:val="-1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 w:color="auto"/>
              </w:rPr>
              <w:t xml:space="preserve">           </w:t>
            </w:r>
          </w:p>
          <w:p>
            <w:pPr>
              <w:pStyle w:val="9"/>
              <w:spacing w:line="239" w:lineRule="auto"/>
              <w:ind w:left="1359"/>
            </w:pPr>
            <w:r>
              <w:rPr>
                <w:color w:val="231F20"/>
                <w:spacing w:val="-5"/>
              </w:rPr>
              <w:t>出资方：</w:t>
            </w:r>
          </w:p>
          <w:p>
            <w:pPr>
              <w:pStyle w:val="9"/>
              <w:spacing w:before="27" w:line="239" w:lineRule="auto"/>
              <w:ind w:left="1345"/>
            </w:pPr>
            <w:r>
              <w:rPr>
                <w:color w:val="231F20"/>
                <w:spacing w:val="-1"/>
              </w:rPr>
              <w:t>份额构成：</w:t>
            </w:r>
          </w:p>
          <w:p>
            <w:pPr>
              <w:pStyle w:val="9"/>
              <w:spacing w:before="33" w:line="237" w:lineRule="auto"/>
              <w:ind w:left="84" w:right="4033"/>
            </w:pPr>
            <w:r>
              <w:rPr>
                <w:color w:val="231F20"/>
                <w:spacing w:val="-3"/>
              </w:rPr>
              <w:t>上市公司□ ：上市所在交易所：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专精特新中小企业□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  <w:p>
            <w:pPr>
              <w:pStyle w:val="9"/>
              <w:spacing w:before="68" w:line="208" w:lineRule="auto"/>
              <w:ind w:left="699"/>
            </w:pPr>
            <w:r>
              <w:rPr>
                <w:color w:val="231F20"/>
                <w:spacing w:val="4"/>
              </w:rPr>
              <w:t>（律师）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2" w:line="231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姓名：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高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</w:t>
            </w:r>
          </w:p>
          <w:p>
            <w:pPr>
              <w:pStyle w:val="9"/>
              <w:spacing w:before="38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单位：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山东省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6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律师</w:t>
            </w:r>
          </w:p>
          <w:p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7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  <w:p>
            <w:pPr>
              <w:pStyle w:val="9"/>
              <w:spacing w:before="67" w:line="209" w:lineRule="auto"/>
              <w:ind w:left="699"/>
            </w:pPr>
            <w:r>
              <w:rPr>
                <w:color w:val="231F20"/>
                <w:spacing w:val="4"/>
              </w:rPr>
              <w:t>（其他）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50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>
            <w:pPr>
              <w:pStyle w:val="9"/>
              <w:spacing w:before="19" w:line="230" w:lineRule="auto"/>
              <w:ind w:left="503"/>
              <w:rPr>
                <w:rFonts w:ascii="方正黑体_GBK" w:hAnsi="方正黑体_GBK" w:eastAsia="方正黑体_GBK" w:cs="方正黑体_GBK"/>
              </w:rPr>
            </w:pPr>
            <w:r>
              <w:rPr>
                <w:color w:val="231F20"/>
                <w:spacing w:val="-5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</w:t>
            </w:r>
            <w:r>
              <w:rPr>
                <w:color w:val="231F20"/>
                <w:spacing w:val="-5"/>
              </w:rPr>
              <w:t>职务</w:t>
            </w:r>
            <w:r>
              <w:rPr>
                <w:color w:val="231F20"/>
                <w:spacing w:val="-7"/>
              </w:rPr>
              <w:t>：</w:t>
            </w:r>
            <w:r>
              <w:rPr>
                <w:rFonts w:ascii="方正黑体_GBK" w:hAnsi="方正黑体_GBK" w:eastAsia="方正黑体_GBK" w:cs="方正黑体_GBK"/>
                <w:color w:val="231F20"/>
                <w:spacing w:val="-7"/>
              </w:rPr>
              <w:t>（</w:t>
            </w:r>
            <w:r>
              <w:rPr>
                <w:rFonts w:ascii="方正黑体_GBK" w:hAnsi="方正黑体_GBK" w:eastAsia="方正黑体_GBK" w:cs="方正黑体_GBK"/>
                <w:color w:val="231F20"/>
                <w:spacing w:val="-5"/>
              </w:rPr>
              <w:t>员工担任代理人需写明部门）</w:t>
            </w:r>
          </w:p>
          <w:p>
            <w:pPr>
              <w:pStyle w:val="9"/>
              <w:spacing w:before="48" w:line="206" w:lineRule="auto"/>
              <w:ind w:left="504"/>
            </w:pPr>
            <w:r>
              <w:rPr>
                <w:color w:val="231F20"/>
                <w:spacing w:val="-7"/>
              </w:rPr>
              <w:t>联系电话：</w:t>
            </w:r>
          </w:p>
          <w:p>
            <w:pPr>
              <w:pStyle w:val="9"/>
              <w:spacing w:before="63" w:line="239" w:lineRule="auto"/>
              <w:ind w:left="510"/>
            </w:pPr>
            <w:r>
              <w:rPr>
                <w:color w:val="231F20"/>
                <w:spacing w:val="-6"/>
              </w:rPr>
              <w:t>与原告关系（近亲属担任委托诉讼代理人</w:t>
            </w:r>
            <w:r>
              <w:rPr>
                <w:color w:val="231F20"/>
              </w:rPr>
              <w:t>）：</w:t>
            </w:r>
          </w:p>
          <w:p>
            <w:pPr>
              <w:pStyle w:val="9"/>
              <w:spacing w:before="30" w:line="265" w:lineRule="auto"/>
              <w:ind w:left="506" w:right="92"/>
            </w:pPr>
            <w:r>
              <w:rPr>
                <w:color w:val="231F20"/>
                <w:spacing w:val="5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6"/>
                <w:w w:val="96"/>
              </w:rPr>
              <w:t>委托诉讼代理人</w:t>
            </w:r>
            <w:r>
              <w:rPr>
                <w:color w:val="231F20"/>
                <w:spacing w:val="-2"/>
              </w:rPr>
              <w:t>）：</w:t>
            </w:r>
          </w:p>
          <w:p>
            <w:pPr>
              <w:pStyle w:val="9"/>
              <w:spacing w:before="1" w:line="173" w:lineRule="auto"/>
              <w:ind w:left="503"/>
            </w:pPr>
            <w:r>
              <w:rPr>
                <w:color w:val="231F20"/>
                <w:spacing w:val="-2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3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 xml:space="preserve">特别授权□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                  </w:t>
            </w:r>
          </w:p>
          <w:p>
            <w:pPr>
              <w:pStyle w:val="9"/>
              <w:spacing w:before="6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0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6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1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请求驳回原告的全部诉讼请求。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3" w:lineRule="auto"/>
              <w:ind w:left="85" w:right="84" w:firstLine="17"/>
            </w:pPr>
            <w:r>
              <w:rPr>
                <w:color w:val="231F20"/>
                <w:spacing w:val="-2"/>
              </w:rPr>
              <w:t>1. 对停止垄断行为有无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4" w:line="212" w:lineRule="auto"/>
              <w:ind w:left="100" w:right="91" w:hanging="1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>异议内容：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关于原告主张被告应当立即停止垄断行为的问题。被告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未实施垄断行为，无需停止侵害。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5" w:right="84"/>
            </w:pPr>
            <w:r>
              <w:rPr>
                <w:color w:val="231F20"/>
                <w:spacing w:val="-1"/>
              </w:rPr>
              <w:t>2. 对赔偿经济损失有无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31" w:lineRule="auto"/>
              <w:ind w:left="82" w:firstLine="1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异议内容：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关于原告主张被告应当赔偿经济损失 80000 元的问题。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被告未实施垄断行为，无需赔偿经济损失 / 原告主张的赔偿数额过高，其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经济损失仅为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2" w:lineRule="auto"/>
              <w:ind w:left="84" w:right="84" w:firstLine="4"/>
            </w:pPr>
            <w:r>
              <w:rPr>
                <w:color w:val="231F20"/>
                <w:spacing w:val="-1"/>
              </w:rPr>
              <w:t>3. 对赔偿维权合理开支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2" w:lineRule="auto"/>
              <w:ind w:left="81" w:right="80" w:firstLine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5"/>
              </w:rPr>
              <w:t>异议内容：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关于原告主张被告应当赔偿维权合理开支 6000 元的问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题。被告未实施垄断行为，无需赔偿维权合理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开支。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83" w:right="84" w:hanging="1"/>
            </w:pPr>
            <w:r>
              <w:rPr>
                <w:color w:val="231F20"/>
                <w:spacing w:val="-1"/>
              </w:rPr>
              <w:t>4. 对承担连带赔偿责任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83" w:right="84" w:firstLine="2"/>
            </w:pPr>
            <w:r>
              <w:rPr>
                <w:color w:val="231F20"/>
                <w:spacing w:val="-1"/>
              </w:rPr>
              <w:t>5. 对非金钱给付义务迟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延履行金有无异议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08" w:lineRule="auto"/>
              <w:ind w:left="86"/>
            </w:pPr>
            <w:r>
              <w:rPr>
                <w:color w:val="231F20"/>
                <w:spacing w:val="-1"/>
              </w:rPr>
              <w:t>6. 对诉讼费用有无异议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被告未实施垄断行为，无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需承担本案诉讼费用。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10" w:lineRule="auto"/>
              <w:ind w:left="84"/>
            </w:pPr>
            <w:r>
              <w:rPr>
                <w:color w:val="231F20"/>
                <w:spacing w:val="-1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8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3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2" w:lineRule="auto"/>
              <w:ind w:left="10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山东省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网络股份有限公司未实施垄断行为，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不应承担有关法律责任。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63" w:lineRule="auto"/>
              <w:ind w:left="85" w:right="85" w:firstLine="17"/>
            </w:pPr>
            <w:r>
              <w:rPr>
                <w:color w:val="231F20"/>
                <w:spacing w:val="16"/>
              </w:rPr>
              <w:t>1. 对原告资格是否有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1" w:line="214" w:lineRule="auto"/>
              <w:ind w:left="98" w:right="99" w:hanging="1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>事实与理由：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不认可原告有权提起本案诉讼。原告对本案不具有诉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的利益，原告的诉讼请求应予裁定驳回，主要理由为：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…。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4" w:right="84" w:firstLine="1"/>
            </w:pPr>
            <w:r>
              <w:rPr>
                <w:color w:val="231F20"/>
                <w:spacing w:val="-1"/>
              </w:rPr>
              <w:t>2. 对相关市场界定是否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6" w:line="241" w:lineRule="auto"/>
              <w:ind w:right="79" w:firstLine="11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本案相关市场为山东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省有线电视  ×× 服务市场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</w:rPr>
              <w:t>（包括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2"/>
              </w:rPr>
              <w:t>具体时间范围内的商品市场、地域市场）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。具体说明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2"/>
              </w:rPr>
              <w:t>：（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一）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…（见答辩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人证据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…）。（二）……（见答辩人证据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…）。（三）…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（见答辩人证据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…）。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2" w:right="84" w:firstLine="6"/>
            </w:pPr>
            <w:r>
              <w:rPr>
                <w:color w:val="231F20"/>
                <w:spacing w:val="-1"/>
              </w:rPr>
              <w:t>3. 对被诉垄断行为具体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被诉垄断行为不能成立，主要理由为：</w:t>
            </w:r>
          </w:p>
          <w:p>
            <w:pPr>
              <w:spacing w:before="23" w:line="268" w:lineRule="auto"/>
              <w:ind w:left="135" w:right="85" w:firstLine="25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>（一</w:t>
            </w:r>
            <w:r>
              <w:rPr>
                <w:rFonts w:ascii="方正楷体_GBK" w:hAnsi="方正楷体_GBK" w:eastAsia="方正楷体_GBK" w:cs="方正楷体_GBK"/>
                <w:color w:val="231F20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>）被告未达成 / 实施垄断协议。具体分析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2"/>
                <w:sz w:val="21"/>
                <w:szCs w:val="21"/>
              </w:rPr>
              <w:t>：（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>见答辩人证据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  <w:sz w:val="21"/>
                <w:szCs w:val="21"/>
              </w:rPr>
              <w:t>…）。</w:t>
            </w:r>
          </w:p>
          <w:p>
            <w:pPr>
              <w:spacing w:before="19" w:line="253" w:lineRule="auto"/>
              <w:ind w:left="135" w:right="87" w:firstLine="23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（二）涉案协议不具有排除、限制竞争效果。具体分析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6"/>
                <w:sz w:val="21"/>
                <w:szCs w:val="21"/>
              </w:rPr>
              <w:t>：（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见答辩人证据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2"/>
                <w:sz w:val="21"/>
                <w:szCs w:val="21"/>
              </w:rPr>
              <w:t>×-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2"/>
                <w:sz w:val="21"/>
                <w:szCs w:val="21"/>
              </w:rPr>
              <w:t>×：……）。</w:t>
            </w:r>
          </w:p>
          <w:p>
            <w:pPr>
              <w:spacing w:before="53" w:line="248" w:lineRule="auto"/>
              <w:ind w:left="385" w:right="2618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（三）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…（见答辩人证据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…）。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（适用于垄断协议纠纷）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被诉垄断行为不能成立，主要理由为：</w:t>
            </w:r>
          </w:p>
          <w:p>
            <w:pPr>
              <w:spacing w:before="24" w:line="252" w:lineRule="auto"/>
              <w:ind w:left="135" w:right="84" w:firstLine="25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8"/>
                <w:sz w:val="21"/>
                <w:szCs w:val="21"/>
              </w:rPr>
              <w:t>（一 ）被告不具有市场支配地位。具体分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析：被告在山东省有线电视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×× 服务市场内不具有市场支配地位。（见答辩人证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…）。</w:t>
            </w:r>
          </w:p>
          <w:p>
            <w:pPr>
              <w:spacing w:before="56" w:line="259" w:lineRule="auto"/>
              <w:ind w:left="81" w:right="85" w:firstLine="30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（二）被告未实施拒绝交易和捆绑交易的行为。具体分析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9"/>
                <w:sz w:val="21"/>
                <w:szCs w:val="21"/>
              </w:rPr>
              <w:t>：（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一）被告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未实施拒绝交易的行为。（见答辩人证据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-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 xml:space="preserve">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…）。（二）被告未实施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捆绑交易的行为。（见答辩人证据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…）。</w:t>
            </w:r>
          </w:p>
          <w:p>
            <w:pPr>
              <w:spacing w:before="62" w:line="253" w:lineRule="auto"/>
              <w:ind w:left="81" w:right="85" w:firstLine="30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（三）涉案行为不具有排除、限制竞争效果。具体分析：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……。（见答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辩人证据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…）</w:t>
            </w:r>
          </w:p>
          <w:p>
            <w:pPr>
              <w:spacing w:before="53" w:line="247" w:lineRule="auto"/>
              <w:ind w:left="385" w:right="2618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（四）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…（见答辩人证据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…）。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（适用于滥用市场支配地位纠纷）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6" w:lineRule="auto"/>
              <w:ind w:left="85" w:right="84" w:hanging="3"/>
            </w:pPr>
            <w:r>
              <w:rPr>
                <w:color w:val="231F20"/>
                <w:spacing w:val="-1"/>
              </w:rPr>
              <w:t>4. 对被诉共同侵权有无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1" w:right="84" w:firstLine="3"/>
            </w:pPr>
            <w:r>
              <w:rPr>
                <w:color w:val="231F20"/>
                <w:spacing w:val="-1"/>
              </w:rPr>
              <w:t>5. 对赔偿数额和具体赔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偿项目有无异议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32" w:lineRule="auto"/>
              <w:ind w:left="95" w:right="91" w:hanging="11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被告未实施垄断行为，无需赔偿经济损失、维权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合理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开支。/ 原告主张的赔偿数额过高，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…（见答辩人证据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……，第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7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7"/>
              </w:rPr>
              <w:t>页）。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09" w:lineRule="auto"/>
              <w:ind w:left="86"/>
            </w:pPr>
            <w:r>
              <w:rPr>
                <w:color w:val="231F20"/>
                <w:spacing w:val="-1"/>
              </w:rPr>
              <w:t>6. 其他抗辩事由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09" w:lineRule="auto"/>
              <w:ind w:left="84"/>
            </w:pPr>
            <w:r>
              <w:rPr>
                <w:color w:val="231F20"/>
                <w:spacing w:val="-1"/>
              </w:rPr>
              <w:t>7. 法律依据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75" w:line="167" w:lineRule="exact"/>
              <w:ind w:left="10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position w:val="-2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193" w:lineRule="auto"/>
              <w:ind w:left="335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76" w:lineRule="auto"/>
              <w:ind w:left="84"/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（详见附件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3 关联案件信息表）</w:t>
            </w:r>
          </w:p>
          <w:p>
            <w:pPr>
              <w:spacing w:before="38" w:line="267" w:lineRule="auto"/>
              <w:ind w:left="85" w:right="92" w:firstLine="42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截至目前，被告未被反垄断执法机构作出处罚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/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被告相关垄断行为 ……，反垄断执法机构正在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调查 / 作出处罚。具体情况：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…。</w:t>
            </w:r>
          </w:p>
          <w:p>
            <w:pPr>
              <w:pStyle w:val="9"/>
              <w:spacing w:before="22" w:line="210" w:lineRule="auto"/>
              <w:ind w:left="555"/>
            </w:pPr>
            <w:r>
              <w:rPr>
                <w:color w:val="231F20"/>
                <w:spacing w:val="-7"/>
              </w:rPr>
              <w:t>× 件垄断民事案件。具体情况：</w:t>
            </w:r>
          </w:p>
          <w:p>
            <w:pPr>
              <w:pStyle w:val="9"/>
              <w:spacing w:before="65" w:line="238" w:lineRule="auto"/>
              <w:ind w:left="82" w:right="5880" w:firstLine="473"/>
            </w:pPr>
            <w:r>
              <w:rPr>
                <w:color w:val="231F20"/>
                <w:spacing w:val="-7"/>
              </w:rPr>
              <w:t>× 件其他关联案件。具体情况：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3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10" w:lineRule="auto"/>
              <w:ind w:left="83"/>
            </w:pPr>
            <w:r>
              <w:rPr>
                <w:color w:val="231F20"/>
                <w:spacing w:val="-7"/>
              </w:rPr>
              <w:t>具体情况：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1" w:line="188" w:lineRule="auto"/>
              <w:ind w:left="437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102"/>
            </w:pPr>
            <w:r>
              <w:rPr>
                <w:color w:val="231F20"/>
                <w:spacing w:val="-3"/>
              </w:rPr>
              <w:t>1. 被告证据</w:t>
            </w:r>
          </w:p>
          <w:p>
            <w:pPr>
              <w:pStyle w:val="9"/>
              <w:spacing w:before="68" w:line="208" w:lineRule="auto"/>
              <w:ind w:left="85"/>
            </w:pPr>
            <w:r>
              <w:rPr>
                <w:color w:val="231F20"/>
                <w:spacing w:val="-1"/>
              </w:rPr>
              <w:t>2. 对原告证据的质证意见</w:t>
            </w:r>
          </w:p>
          <w:p>
            <w:pPr>
              <w:pStyle w:val="9"/>
              <w:spacing w:before="65" w:line="210" w:lineRule="auto"/>
              <w:ind w:left="89"/>
            </w:pPr>
            <w:r>
              <w:rPr>
                <w:color w:val="231F20"/>
              </w:rPr>
              <w:t>3. 关联案件信息表（参照发明专利侵权民事起诉状后附</w:t>
            </w:r>
            <w:r>
              <w:rPr>
                <w:color w:val="231F20"/>
                <w:spacing w:val="-1"/>
              </w:rPr>
              <w:t>表）</w:t>
            </w:r>
          </w:p>
          <w:p>
            <w:pPr>
              <w:pStyle w:val="9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8" w:line="217" w:lineRule="auto"/>
        <w:jc w:val="right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3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2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潘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××    山东省  ××</w:t>
      </w:r>
      <w:r>
        <w:rPr>
          <w:rFonts w:ascii="方正楷体_GBK" w:hAnsi="方正楷体_GBK" w:eastAsia="方正楷体_GBK" w:cs="方正楷体_GBK"/>
          <w:color w:val="231F20"/>
          <w:spacing w:val="3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网络股份有限公司</w:t>
      </w:r>
    </w:p>
    <w:p>
      <w:pPr>
        <w:spacing w:line="221" w:lineRule="auto"/>
        <w:jc w:val="right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21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0" w:type="default"/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5B356B5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A806F04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EB717FC94574433F8643D8F8F2A17C9E_13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